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四川省</w:t>
      </w:r>
      <w:r>
        <w:rPr>
          <w:rFonts w:ascii="仿宋" w:hAnsi="仿宋" w:eastAsia="仿宋" w:cs="宋体"/>
          <w:sz w:val="28"/>
          <w:szCs w:val="28"/>
        </w:rPr>
        <w:t>体育彩票管理中心</w:t>
      </w:r>
      <w:r>
        <w:rPr>
          <w:rFonts w:hint="eastAsia" w:ascii="仿宋" w:hAnsi="仿宋" w:eastAsia="仿宋" w:cs="宋体"/>
          <w:sz w:val="28"/>
          <w:szCs w:val="28"/>
        </w:rPr>
        <w:t>德阳分中心</w:t>
      </w:r>
      <w:r>
        <w:rPr>
          <w:rFonts w:ascii="仿宋" w:hAns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公司参与贵中心</w:t>
      </w:r>
      <w:r>
        <w:rPr>
          <w:rFonts w:hint="eastAsia" w:ascii="仿宋" w:hAnsi="仿宋" w:eastAsia="仿宋" w:cs="宋体"/>
          <w:sz w:val="28"/>
          <w:szCs w:val="28"/>
        </w:rPr>
        <w:t>2022年品牌推广户外帐篷和遮阳伞采购项目（第二次）</w:t>
      </w:r>
      <w:r>
        <w:rPr>
          <w:rFonts w:ascii="仿宋" w:hAnsi="仿宋" w:eastAsia="仿宋" w:cs="宋体"/>
          <w:sz w:val="28"/>
          <w:szCs w:val="28"/>
        </w:rPr>
        <w:t>的比选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现就</w:t>
      </w:r>
      <w:r>
        <w:rPr>
          <w:rFonts w:hint="eastAsia" w:ascii="仿宋" w:hAnsi="仿宋" w:eastAsia="仿宋" w:cs="宋体"/>
          <w:sz w:val="28"/>
          <w:szCs w:val="28"/>
        </w:rPr>
        <w:t>采购</w:t>
      </w:r>
      <w:r>
        <w:rPr>
          <w:rFonts w:ascii="仿宋" w:hAnsi="仿宋" w:eastAsia="仿宋" w:cs="宋体"/>
          <w:sz w:val="28"/>
          <w:szCs w:val="28"/>
        </w:rPr>
        <w:t>项目</w:t>
      </w:r>
      <w:r>
        <w:rPr>
          <w:rFonts w:hint="eastAsia" w:ascii="仿宋" w:hAnsi="仿宋" w:eastAsia="仿宋" w:cs="宋体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相关需求</w:t>
      </w:r>
      <w:r>
        <w:rPr>
          <w:rFonts w:ascii="仿宋" w:hAns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</w:t>
      </w:r>
      <w:r>
        <w:rPr>
          <w:rFonts w:hint="eastAsia" w:ascii="仿宋" w:hAnsi="仿宋" w:eastAsia="仿宋" w:cs="宋体"/>
          <w:sz w:val="28"/>
          <w:szCs w:val="28"/>
        </w:rPr>
        <w:t>能够</w:t>
      </w:r>
      <w:r>
        <w:rPr>
          <w:rFonts w:ascii="仿宋" w:hAnsi="仿宋" w:eastAsia="仿宋" w:cs="宋体"/>
          <w:sz w:val="28"/>
          <w:szCs w:val="28"/>
        </w:rPr>
        <w:t>完全满足贵中心</w:t>
      </w:r>
      <w:r>
        <w:rPr>
          <w:rFonts w:hint="eastAsia" w:ascii="仿宋" w:hAnsi="仿宋" w:eastAsia="仿宋" w:cs="宋体"/>
          <w:sz w:val="28"/>
          <w:szCs w:val="28"/>
        </w:rPr>
        <w:t>2022年品牌推广户外帐篷和遮阳伞采购项目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（第二次）</w:t>
      </w:r>
      <w:r>
        <w:rPr>
          <w:rFonts w:hint="eastAsia" w:ascii="仿宋" w:hAnsi="仿宋" w:eastAsia="仿宋" w:cs="宋体"/>
          <w:sz w:val="28"/>
          <w:szCs w:val="28"/>
        </w:rPr>
        <w:t>比选公告中</w:t>
      </w:r>
      <w:r>
        <w:rPr>
          <w:rFonts w:ascii="仿宋" w:hAnsi="仿宋" w:eastAsia="仿宋" w:cs="宋体"/>
          <w:sz w:val="28"/>
          <w:szCs w:val="28"/>
        </w:rPr>
        <w:t>附件</w:t>
      </w:r>
      <w:r>
        <w:rPr>
          <w:rFonts w:hint="eastAsia" w:ascii="仿宋" w:hAnsi="仿宋" w:eastAsia="仿宋" w:cs="宋体"/>
          <w:sz w:val="28"/>
          <w:szCs w:val="28"/>
        </w:rPr>
        <w:t>二的</w:t>
      </w:r>
      <w:r>
        <w:rPr>
          <w:rFonts w:ascii="仿宋" w:hAnsi="仿宋" w:eastAsia="仿宋" w:cs="宋体"/>
          <w:sz w:val="28"/>
          <w:szCs w:val="28"/>
        </w:rPr>
        <w:t>相关要求</w:t>
      </w:r>
      <w:r>
        <w:rPr>
          <w:rFonts w:hint="eastAsia" w:ascii="仿宋" w:hAnsi="仿宋" w:eastAsia="仿宋" w:cs="宋体"/>
          <w:sz w:val="28"/>
          <w:szCs w:val="28"/>
        </w:rPr>
        <w:t>，并将严格按照</w:t>
      </w:r>
      <w:r>
        <w:rPr>
          <w:rFonts w:ascii="仿宋" w:hAnsi="仿宋" w:eastAsia="仿宋" w:cs="宋体"/>
          <w:sz w:val="28"/>
          <w:szCs w:val="28"/>
        </w:rPr>
        <w:t>比选</w:t>
      </w:r>
      <w:r>
        <w:rPr>
          <w:rFonts w:hint="eastAsia" w:ascii="仿宋" w:hAnsi="仿宋" w:eastAsia="仿宋" w:cs="宋体"/>
          <w:sz w:val="28"/>
          <w:szCs w:val="28"/>
        </w:rPr>
        <w:t>项目</w:t>
      </w:r>
      <w:r>
        <w:rPr>
          <w:rFonts w:ascii="仿宋" w:hAnsi="仿宋" w:eastAsia="仿宋" w:cs="宋体"/>
          <w:sz w:val="28"/>
          <w:szCs w:val="28"/>
        </w:rPr>
        <w:t>的</w:t>
      </w:r>
      <w:r>
        <w:rPr>
          <w:rFonts w:hint="eastAsia" w:ascii="仿宋" w:hAnsi="仿宋" w:eastAsia="仿宋" w:cs="宋体"/>
          <w:sz w:val="28"/>
          <w:szCs w:val="28"/>
        </w:rPr>
        <w:t>相关要求签订</w:t>
      </w:r>
      <w:r>
        <w:rPr>
          <w:rFonts w:ascii="仿宋" w:hAnsi="仿宋" w:eastAsia="仿宋" w:cs="宋体"/>
          <w:sz w:val="28"/>
          <w:szCs w:val="28"/>
        </w:rPr>
        <w:t>合同并</w:t>
      </w:r>
      <w:r>
        <w:rPr>
          <w:rFonts w:hint="eastAsia" w:ascii="仿宋" w:hAnsi="仿宋" w:eastAsia="仿宋" w:cs="宋体"/>
          <w:sz w:val="28"/>
          <w:szCs w:val="28"/>
        </w:rPr>
        <w:t>实施</w:t>
      </w:r>
      <w:r>
        <w:rPr>
          <w:rFonts w:ascii="仿宋" w:hAnsi="仿宋" w:eastAsia="仿宋" w:cs="宋体"/>
          <w:sz w:val="28"/>
          <w:szCs w:val="28"/>
        </w:rPr>
        <w:t>履约</w:t>
      </w:r>
      <w:r>
        <w:rPr>
          <w:rFonts w:hint="eastAsia" w:ascii="仿宋" w:hAnsi="仿宋" w:eastAsia="仿宋" w:cs="宋体"/>
          <w:sz w:val="28"/>
          <w:szCs w:val="28"/>
        </w:rPr>
        <w:t>。</w:t>
      </w:r>
      <w:bookmarkStart w:id="0" w:name="_GoBack"/>
      <w:bookmarkEnd w:id="0"/>
    </w:p>
    <w:p>
      <w:pPr>
        <w:spacing w:before="240"/>
        <w:rPr>
          <w:rFonts w:ascii="仿宋" w:hAnsi="仿宋" w:eastAsia="仿宋" w:cs="宋体"/>
          <w:sz w:val="28"/>
          <w:szCs w:val="28"/>
        </w:rPr>
      </w:pPr>
    </w:p>
    <w:p>
      <w:pPr>
        <w:widowControl/>
        <w:spacing w:line="360" w:lineRule="atLeast"/>
        <w:ind w:firstLine="548" w:firstLineChars="196"/>
        <w:jc w:val="left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360" w:lineRule="atLeast"/>
        <w:ind w:firstLine="3780" w:firstLineChars="13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</w:t>
      </w:r>
      <w:r>
        <w:rPr>
          <w:rFonts w:ascii="仿宋" w:hAns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eastAsia="宋体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B22C8"/>
    <w:rsid w:val="000421C2"/>
    <w:rsid w:val="000A6F9E"/>
    <w:rsid w:val="00161823"/>
    <w:rsid w:val="00165246"/>
    <w:rsid w:val="001C5964"/>
    <w:rsid w:val="00227D8A"/>
    <w:rsid w:val="003459B5"/>
    <w:rsid w:val="003B22C8"/>
    <w:rsid w:val="003D6567"/>
    <w:rsid w:val="003F5194"/>
    <w:rsid w:val="00441651"/>
    <w:rsid w:val="00454D7E"/>
    <w:rsid w:val="00564069"/>
    <w:rsid w:val="00674329"/>
    <w:rsid w:val="006A36F8"/>
    <w:rsid w:val="006B0932"/>
    <w:rsid w:val="006D45F3"/>
    <w:rsid w:val="006E06CC"/>
    <w:rsid w:val="00764B4F"/>
    <w:rsid w:val="007919E3"/>
    <w:rsid w:val="00825DD3"/>
    <w:rsid w:val="00911D9A"/>
    <w:rsid w:val="00931158"/>
    <w:rsid w:val="0094297C"/>
    <w:rsid w:val="00A71645"/>
    <w:rsid w:val="00A7757B"/>
    <w:rsid w:val="00AB1F2A"/>
    <w:rsid w:val="00B04E23"/>
    <w:rsid w:val="00B11DE8"/>
    <w:rsid w:val="00C41E1A"/>
    <w:rsid w:val="00C42930"/>
    <w:rsid w:val="00C62C2E"/>
    <w:rsid w:val="00D325D7"/>
    <w:rsid w:val="00D54AEF"/>
    <w:rsid w:val="00D92B9D"/>
    <w:rsid w:val="00E9094F"/>
    <w:rsid w:val="00ED3AE2"/>
    <w:rsid w:val="00F63FF5"/>
    <w:rsid w:val="031866B1"/>
    <w:rsid w:val="03500D97"/>
    <w:rsid w:val="06D25C8E"/>
    <w:rsid w:val="0715586F"/>
    <w:rsid w:val="079143F8"/>
    <w:rsid w:val="07CC41E4"/>
    <w:rsid w:val="08A1200C"/>
    <w:rsid w:val="09E02636"/>
    <w:rsid w:val="0CCC2C12"/>
    <w:rsid w:val="0E5E4D56"/>
    <w:rsid w:val="12B03CF0"/>
    <w:rsid w:val="15533101"/>
    <w:rsid w:val="164A43ED"/>
    <w:rsid w:val="1A3020DA"/>
    <w:rsid w:val="20174DC0"/>
    <w:rsid w:val="213543C8"/>
    <w:rsid w:val="25942072"/>
    <w:rsid w:val="25AC6EC7"/>
    <w:rsid w:val="267A740D"/>
    <w:rsid w:val="26D741EC"/>
    <w:rsid w:val="26DB4FDA"/>
    <w:rsid w:val="27C6619A"/>
    <w:rsid w:val="295C2EBB"/>
    <w:rsid w:val="2A4D10C0"/>
    <w:rsid w:val="2A7A4A9D"/>
    <w:rsid w:val="2B561DF8"/>
    <w:rsid w:val="2C6D1509"/>
    <w:rsid w:val="2D202D20"/>
    <w:rsid w:val="2FB568E6"/>
    <w:rsid w:val="31694426"/>
    <w:rsid w:val="3298122C"/>
    <w:rsid w:val="32F56E50"/>
    <w:rsid w:val="33A32206"/>
    <w:rsid w:val="38FA78E0"/>
    <w:rsid w:val="3B1B5FBB"/>
    <w:rsid w:val="3CBC643A"/>
    <w:rsid w:val="3D6D5435"/>
    <w:rsid w:val="424072C9"/>
    <w:rsid w:val="455C7AFB"/>
    <w:rsid w:val="488D6CD6"/>
    <w:rsid w:val="49B22896"/>
    <w:rsid w:val="49D52AA6"/>
    <w:rsid w:val="4A1B1E07"/>
    <w:rsid w:val="4E4E0C4D"/>
    <w:rsid w:val="4F3306AF"/>
    <w:rsid w:val="51FA10DD"/>
    <w:rsid w:val="52E90F15"/>
    <w:rsid w:val="54424BB6"/>
    <w:rsid w:val="54816D63"/>
    <w:rsid w:val="54ED6E78"/>
    <w:rsid w:val="55DA6D76"/>
    <w:rsid w:val="56F266B7"/>
    <w:rsid w:val="57E84910"/>
    <w:rsid w:val="587A19D3"/>
    <w:rsid w:val="58B61CAF"/>
    <w:rsid w:val="58E03CAC"/>
    <w:rsid w:val="594A0B12"/>
    <w:rsid w:val="59E230E8"/>
    <w:rsid w:val="5A4D39B4"/>
    <w:rsid w:val="5D0A3057"/>
    <w:rsid w:val="603718FE"/>
    <w:rsid w:val="680227E3"/>
    <w:rsid w:val="6CE65FE1"/>
    <w:rsid w:val="6E186078"/>
    <w:rsid w:val="6F3406E3"/>
    <w:rsid w:val="71DA59ED"/>
    <w:rsid w:val="72326EE0"/>
    <w:rsid w:val="756B7C19"/>
    <w:rsid w:val="757E73CC"/>
    <w:rsid w:val="76032FCB"/>
    <w:rsid w:val="78985F7C"/>
    <w:rsid w:val="7A2B7E33"/>
    <w:rsid w:val="7B684F8A"/>
    <w:rsid w:val="7C093236"/>
    <w:rsid w:val="7CCB579B"/>
    <w:rsid w:val="7D2D5909"/>
    <w:rsid w:val="7EC65650"/>
    <w:rsid w:val="7FDF4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189</Characters>
  <Lines>1</Lines>
  <Paragraphs>1</Paragraphs>
  <TotalTime>7</TotalTime>
  <ScaleCrop>false</ScaleCrop>
  <LinksUpToDate>false</LinksUpToDate>
  <CharactersWithSpaces>193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2022-07-18T08:21:47Z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1836B392D5DB4FD785909C2D2AD606F9</vt:lpwstr>
  </property>
</Properties>
</file>