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附件</w:t>
      </w:r>
      <w:r>
        <w:rPr>
          <w:rFonts w:ascii="宋体"/>
          <w:color w:val="000000"/>
          <w:sz w:val="24"/>
        </w:rPr>
        <w:t>二：</w:t>
      </w:r>
    </w:p>
    <w:p>
      <w:pPr>
        <w:jc w:val="center"/>
        <w:rPr>
          <w:rFonts w:hint="eastAsia" w:ascii="宋体" w:cs="宋体"/>
          <w:b/>
          <w:sz w:val="32"/>
          <w:szCs w:val="32"/>
        </w:rPr>
      </w:pPr>
      <w:r>
        <w:rPr>
          <w:rFonts w:hint="eastAsia" w:ascii="宋体" w:cs="宋体"/>
          <w:b/>
          <w:sz w:val="32"/>
          <w:szCs w:val="32"/>
        </w:rPr>
        <w:t>四川省体育彩票管理中心德阳分中心</w:t>
      </w:r>
    </w:p>
    <w:p>
      <w:pPr>
        <w:jc w:val="center"/>
        <w:rPr>
          <w:rFonts w:ascii="仿宋" w:eastAsia="仿宋" w:cs="仿宋"/>
          <w:b/>
          <w:sz w:val="24"/>
        </w:rPr>
      </w:pPr>
      <w:r>
        <w:rPr>
          <w:rFonts w:hint="eastAsia" w:ascii="宋体" w:cs="宋体"/>
          <w:b/>
          <w:sz w:val="32"/>
          <w:szCs w:val="32"/>
        </w:rPr>
        <w:t>2023年即开刮片宣传采购项目</w:t>
      </w:r>
    </w:p>
    <w:tbl>
      <w:tblPr>
        <w:tblStyle w:val="10"/>
        <w:tblpPr w:leftFromText="120" w:rightFromText="120" w:vertAnchor="text" w:horzAnchor="page" w:tblpX="768" w:tblpY="21"/>
        <w:tblOverlap w:val="never"/>
        <w:tblW w:w="10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2757"/>
        <w:gridCol w:w="3142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项目名称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四川省体育彩票管理中心德阳分中心2023年即开刮片宣传采购项目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项目总预算（万元）</w:t>
            </w: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lang w:val="en-US" w:eastAsia="zh-CN"/>
              </w:rPr>
              <w:t>4.8</w:t>
            </w:r>
          </w:p>
        </w:tc>
        <w:tc>
          <w:tcPr>
            <w:tcW w:w="31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项目最高限价（万元）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lang w:val="en-US" w:eastAsia="zh-CN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采购方式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color w:val="000000"/>
                <w:sz w:val="24"/>
              </w:rPr>
              <w:t>低价中选（ √ ）     综合评分（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826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一、项目概述</w:t>
            </w:r>
          </w:p>
          <w:p>
            <w:pPr>
              <w:spacing w:line="360" w:lineRule="auto"/>
              <w:ind w:firstLine="480" w:firstLineChars="200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为进一步贯彻落实“全渠道、全产品、全价值链”的“三全”思维，提升中国体育彩票实体店形象,提升购彩者对即开玩法的体验感，有序推进基础玩法市场培育工作，德阳分中心拟采购一批体彩定制即开刮片用于实体店日常宣传。</w:t>
            </w:r>
            <w:r>
              <w:rPr>
                <w:rFonts w:hint="eastAsia" w:ascii="宋体" w:hAnsi="宋体"/>
                <w:color w:val="000000"/>
                <w:sz w:val="24"/>
              </w:rPr>
              <w:t>德阳分中心现需通过比选方式确定2023年即开刮片宣传采购项目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826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hint="eastAsia"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  <w:lang w:eastAsia="zh-CN"/>
              </w:rPr>
              <w:t>二、</w:t>
            </w: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项目技术（服务）需求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(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一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)采购物品及数量：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体彩定制即开刮片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，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共计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4万个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(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二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)交货周期：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自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合同签订之日起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个自然日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(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三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)交货地址：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四川省德阳市体育场南门综合楼四楼四川体彩德阳分中心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(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四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)技术需求：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1.材料:H2PS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2.规格:长7.6cm，宽3.5cm，厚度5mm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3.重量:6.5g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4.单色印刷工艺:移印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5.包装:散装200个一包</w:t>
            </w:r>
          </w:p>
          <w:p>
            <w:pPr>
              <w:pStyle w:val="2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 xml:space="preserve">      6.其他：刮片印制“中国体育彩票 顶呱刮”字样</w:t>
            </w:r>
          </w:p>
          <w:p>
            <w:pPr>
              <w:pStyle w:val="2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 xml:space="preserve">   设计参考图如下：</w:t>
            </w:r>
          </w:p>
          <w:p>
            <w:pPr>
              <w:pStyle w:val="2"/>
              <w:rPr>
                <w:rFonts w:hint="default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宋体" w:hAnsi="宋体" w:cs="Times New Roman"/>
                <w:color w:val="000000"/>
                <w:sz w:val="24"/>
                <w:lang w:val="en-US" w:eastAsia="zh-CN"/>
              </w:rPr>
              <w:drawing>
                <wp:inline distT="0" distB="0" distL="114300" distR="114300">
                  <wp:extent cx="1585595" cy="2014855"/>
                  <wp:effectExtent l="0" t="0" r="14605" b="4445"/>
                  <wp:docPr id="2" name="图片 2" descr="13346c7d593baa7db0046de77a29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3346c7d593baa7db0046de77a2998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7216" b="3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595" cy="201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826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Times New Roman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Times New Roman" w:eastAsia="仿宋" w:cs="仿宋"/>
                <w:b/>
                <w:color w:val="000000"/>
                <w:sz w:val="24"/>
                <w:lang w:eastAsia="zh-CN"/>
              </w:rPr>
              <w:t>三、商务要求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（一）合同签订前供应商应提供样品供采购方确认（供应商须在中选结果通知之日起4个自然日内提供样品），经采购方确认样品后，供应商须委派专人到采购方办公地点现场当面签订合同（采购方办公地点：四川省德阳市体育场南门综合楼四楼四川体彩德阳分中心），合同签订后的10个自然日内完成批量供货交付，经采购方确认的样品将作为批量供货时的验收标准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（二）中标供应商接到采购方设计要求后1个自然日内提供设计初稿，在采购方确认效果图及印刷内容、颜色、位置后开始制作，确认后无法再进行修改印刷内容、颜色、位置。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（三）供应商需具备完成本次采购服务的能力和水平，须拥有良好的形象，其风格和调性须符合中国体育彩票行业的公益特性，即口碑良好、健康向上、客观公正。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（四）供应商知晓并遵守服务本项目需要遵守的法律法规、产品特点和市场规律， 所提供的产品和服务必须坚持弘扬社会正能量、积极开展正面宣传，实现体育彩票 宣传的专业性、实用性，并具有合法性。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（五）项目采购费用包含货物运输费、设计费、制作费、人工费、税金等费用，采购人不再支付超出报价的任何费用。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（六）售后服务要求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1、有专人提供售后服务，在采购方提出需求时，供应商应在2小时内给予响应。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2、中标后，供应商应先提供样品由采购方验收，待采购方验收合格后批量供货。供货产品质量应不低于采购方确认的样品质量，采购方只针对合格品支付相应款项。</w:t>
            </w:r>
          </w:p>
          <w:p>
            <w:pPr>
              <w:spacing w:line="360" w:lineRule="auto"/>
              <w:ind w:firstLine="480" w:firstLineChars="200"/>
              <w:rPr>
                <w:rFonts w:ascii="仿宋" w:eastAsia="仿宋" w:cs="仿宋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3、有任何非人为的质量问题导致产品无法使用的，供应商须在7个自然日内负责免费包修、包换、包退,换货产品须由供应商先发货至采购方，再由采购方退货。换货、退货产生的所有费用均由供应商承担。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0826" w:type="dxa"/>
            <w:gridSpan w:val="4"/>
            <w:vAlign w:val="center"/>
          </w:tcPr>
          <w:p>
            <w:pPr>
              <w:spacing w:line="360" w:lineRule="auto"/>
              <w:rPr>
                <w:rFonts w:asci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四、</w:t>
            </w:r>
            <w:r>
              <w:rPr>
                <w:rFonts w:hint="eastAsia" w:ascii="仿宋" w:eastAsia="仿宋" w:cs="仿宋"/>
                <w:b/>
                <w:color w:val="000000"/>
                <w:sz w:val="24"/>
                <w:lang w:eastAsia="zh-CN"/>
              </w:rPr>
              <w:t>服务时间及付款方式</w:t>
            </w:r>
            <w:r>
              <w:rPr>
                <w:rFonts w:hint="eastAsia" w:ascii="仿宋" w:eastAsia="仿宋" w:cs="仿宋"/>
                <w:b/>
                <w:color w:val="000000"/>
                <w:sz w:val="24"/>
              </w:rPr>
              <w:t>：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（一）服务时间：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自</w:t>
            </w:r>
            <w:r>
              <w:rPr>
                <w:rFonts w:hint="eastAsia" w:ascii="宋体" w:hAnsi="宋体"/>
                <w:color w:val="000000"/>
                <w:sz w:val="24"/>
              </w:rPr>
              <w:t>合同签订日起至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项目实施完毕</w:t>
            </w:r>
            <w:r>
              <w:rPr>
                <w:rFonts w:hint="eastAsia" w:ascii="宋体" w:hAnsi="宋体"/>
                <w:color w:val="000000"/>
                <w:sz w:val="24"/>
              </w:rPr>
              <w:t>止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（以实际执行为准）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color w:val="000000"/>
                <w:sz w:val="24"/>
              </w:rPr>
              <w:t>）付款方式：先服务后付款。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全部货物经采购方</w:t>
            </w:r>
            <w:r>
              <w:rPr>
                <w:rFonts w:hint="eastAsia" w:ascii="宋体" w:hAnsi="宋体"/>
                <w:color w:val="000000"/>
                <w:sz w:val="24"/>
              </w:rPr>
              <w:t>验收合格后，供应商将正规有效完整的增值税普通发票、结项报告等其他必要资料一并送至采购方，采购方确认无误后一次性转账支付。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0826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Times New Roman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Times New Roman" w:eastAsia="仿宋" w:cs="仿宋"/>
                <w:b/>
                <w:color w:val="000000"/>
                <w:sz w:val="24"/>
                <w:lang w:eastAsia="zh-CN"/>
              </w:rPr>
              <w:t>五、比选方式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（一）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本项目评标方法为：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低价中选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采购方对供应商进行资格和符合性审查，合格供应商达到三家及以上，进入正式比选环节。</w:t>
            </w:r>
            <w:r>
              <w:rPr>
                <w:rFonts w:hint="eastAsia" w:ascii="宋体" w:hAnsi="宋体" w:cs="Times New Roman"/>
                <w:color w:val="000000"/>
                <w:sz w:val="24"/>
                <w:lang w:eastAsia="zh-CN"/>
              </w:rPr>
              <w:t>按照报价总价最低价中选的原则确定中选供应商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</w:tbl>
    <w:p>
      <w:pPr>
        <w:jc w:val="both"/>
        <w:rPr>
          <w:rFonts w:ascii="仿宋" w:eastAsia="仿宋" w:cs="仿宋"/>
          <w:b/>
          <w:sz w:val="24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8D4108"/>
    <w:rsid w:val="000E6E66"/>
    <w:rsid w:val="002B4EA7"/>
    <w:rsid w:val="00391617"/>
    <w:rsid w:val="003A737B"/>
    <w:rsid w:val="005816BC"/>
    <w:rsid w:val="00803686"/>
    <w:rsid w:val="008B4383"/>
    <w:rsid w:val="008D4108"/>
    <w:rsid w:val="00C3010B"/>
    <w:rsid w:val="00C37AF2"/>
    <w:rsid w:val="00C42B32"/>
    <w:rsid w:val="00C52313"/>
    <w:rsid w:val="00C727B9"/>
    <w:rsid w:val="00CA5C88"/>
    <w:rsid w:val="00D02D78"/>
    <w:rsid w:val="00D937E0"/>
    <w:rsid w:val="00E156AD"/>
    <w:rsid w:val="0569249A"/>
    <w:rsid w:val="06F35CC2"/>
    <w:rsid w:val="0C702014"/>
    <w:rsid w:val="0EC30534"/>
    <w:rsid w:val="12DF241F"/>
    <w:rsid w:val="14D0023C"/>
    <w:rsid w:val="167A07E4"/>
    <w:rsid w:val="1707438E"/>
    <w:rsid w:val="19AC11F6"/>
    <w:rsid w:val="1A3741A7"/>
    <w:rsid w:val="22931148"/>
    <w:rsid w:val="23030042"/>
    <w:rsid w:val="2692637C"/>
    <w:rsid w:val="27514612"/>
    <w:rsid w:val="289330D3"/>
    <w:rsid w:val="2B874DAC"/>
    <w:rsid w:val="40C86FA9"/>
    <w:rsid w:val="41E44FF8"/>
    <w:rsid w:val="42FC4565"/>
    <w:rsid w:val="44214D37"/>
    <w:rsid w:val="452B604A"/>
    <w:rsid w:val="49A61029"/>
    <w:rsid w:val="5ACD31BA"/>
    <w:rsid w:val="5AE76F04"/>
    <w:rsid w:val="641B0973"/>
    <w:rsid w:val="65DD3733"/>
    <w:rsid w:val="65FA58C6"/>
    <w:rsid w:val="6DAA1953"/>
    <w:rsid w:val="7090404E"/>
    <w:rsid w:val="7E7701CF"/>
    <w:rsid w:val="7F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ind w:firstLine="630"/>
    </w:pPr>
    <w:rPr>
      <w:rFonts w:ascii="Calibri" w:hAnsi="Calibri" w:cs="Arial"/>
      <w:sz w:val="32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qFormat/>
    <w:uiPriority w:val="0"/>
    <w:rPr>
      <w:sz w:val="21"/>
      <w:szCs w:val="21"/>
    </w:rPr>
  </w:style>
  <w:style w:type="paragraph" w:styleId="14">
    <w:name w:val="List Paragraph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character" w:customStyle="1" w:styleId="15">
    <w:name w:val="正文文本缩进 Char1"/>
    <w:basedOn w:val="1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页脚 字符"/>
    <w:qFormat/>
    <w:uiPriority w:val="0"/>
    <w:rPr>
      <w:kern w:val="2"/>
      <w:sz w:val="18"/>
      <w:szCs w:val="18"/>
    </w:rPr>
  </w:style>
  <w:style w:type="paragraph" w:customStyle="1" w:styleId="17">
    <w:name w:val="标准正文"/>
    <w:qFormat/>
    <w:uiPriority w:val="0"/>
    <w:pPr>
      <w:widowControl w:val="0"/>
      <w:adjustRightInd w:val="0"/>
      <w:snapToGrid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4"/>
      <w:lang w:val="en-US" w:eastAsia="zh-CN" w:bidi="ar-SA"/>
    </w:rPr>
  </w:style>
  <w:style w:type="paragraph" w:customStyle="1" w:styleId="18">
    <w:name w:val="无间隔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1345</Words>
  <Characters>1404</Characters>
  <Lines>17</Lines>
  <Paragraphs>4</Paragraphs>
  <TotalTime>1</TotalTime>
  <ScaleCrop>false</ScaleCrop>
  <LinksUpToDate>false</LinksUpToDate>
  <CharactersWithSpaces>1425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2019-10-23T11:21:00Z</dcterms:created>
  <dc:creator>admin</dc:creator>
  <cp:lastModifiedBy>Rachel</cp:lastModifiedBy>
  <cp:lastPrinted>2021-06-30T17:37:00Z</cp:lastPrinted>
  <dcterms:modified xsi:type="dcterms:W3CDTF">2023-08-01T10:12:22Z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F94ED5DE76754E37BB59069A29963ED2_13</vt:lpwstr>
  </property>
  <property fmtid="{D5CDD505-2E9C-101B-9397-08002B2CF9AE}" pid="4" name="commondata">
    <vt:lpwstr>eyJoZGlkIjoiMjJjNWY0MmVhYjM0M2UzMjFjOTEwZTRjZmE4ZTE1MDYifQ==</vt:lpwstr>
  </property>
</Properties>
</file>