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olor w:val="000000"/>
          <w:sz w:val="24"/>
        </w:rPr>
      </w:pPr>
      <w:r>
        <w:rPr>
          <w:rFonts w:hint="eastAsia" w:ascii="宋体"/>
          <w:color w:val="000000"/>
          <w:sz w:val="24"/>
        </w:rPr>
        <w:t>附件</w:t>
      </w:r>
      <w:r>
        <w:rPr>
          <w:rFonts w:ascii="宋体"/>
          <w:color w:val="000000"/>
          <w:sz w:val="24"/>
        </w:rPr>
        <w:t>二：</w:t>
      </w:r>
    </w:p>
    <w:p>
      <w:pPr>
        <w:jc w:val="center"/>
        <w:rPr>
          <w:rFonts w:hint="eastAsia" w:ascii="宋体" w:cs="宋体"/>
          <w:b/>
          <w:sz w:val="32"/>
          <w:szCs w:val="32"/>
        </w:rPr>
      </w:pPr>
      <w:r>
        <w:rPr>
          <w:rFonts w:hint="eastAsia" w:ascii="宋体" w:cs="宋体"/>
          <w:b/>
          <w:sz w:val="32"/>
          <w:szCs w:val="32"/>
        </w:rPr>
        <w:t>四川省体育彩票管理中心德阳分中心</w:t>
      </w:r>
    </w:p>
    <w:p>
      <w:pPr>
        <w:jc w:val="center"/>
        <w:rPr>
          <w:rFonts w:ascii="仿宋" w:eastAsia="仿宋" w:cs="仿宋"/>
          <w:b/>
          <w:sz w:val="24"/>
        </w:rPr>
      </w:pPr>
      <w:r>
        <w:rPr>
          <w:rFonts w:hint="eastAsia" w:ascii="宋体" w:cs="宋体"/>
          <w:b/>
          <w:sz w:val="32"/>
          <w:szCs w:val="32"/>
        </w:rPr>
        <w:t>2023年户外LED大屏宣传采购项目</w:t>
      </w:r>
    </w:p>
    <w:tbl>
      <w:tblPr>
        <w:tblStyle w:val="10"/>
        <w:tblpPr w:leftFromText="120" w:rightFromText="120" w:vertAnchor="text" w:horzAnchor="page" w:tblpX="768" w:tblpY="21"/>
        <w:tblOverlap w:val="never"/>
        <w:tblW w:w="10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2757"/>
        <w:gridCol w:w="3142"/>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693" w:type="dxa"/>
            <w:shd w:val="clear" w:color="auto" w:fill="auto"/>
            <w:vAlign w:val="center"/>
          </w:tcPr>
          <w:p>
            <w:pPr>
              <w:jc w:val="center"/>
              <w:rPr>
                <w:rFonts w:ascii="仿宋" w:eastAsia="仿宋" w:cs="仿宋"/>
                <w:b/>
                <w:color w:val="000000"/>
                <w:sz w:val="24"/>
              </w:rPr>
            </w:pPr>
            <w:r>
              <w:rPr>
                <w:rFonts w:hint="eastAsia" w:ascii="仿宋" w:eastAsia="仿宋" w:cs="仿宋"/>
                <w:b/>
                <w:color w:val="000000"/>
                <w:sz w:val="24"/>
              </w:rPr>
              <w:t>项目名称</w:t>
            </w:r>
          </w:p>
        </w:tc>
        <w:tc>
          <w:tcPr>
            <w:tcW w:w="8133" w:type="dxa"/>
            <w:gridSpan w:val="3"/>
            <w:shd w:val="clear" w:color="auto" w:fill="auto"/>
            <w:vAlign w:val="center"/>
          </w:tcPr>
          <w:p>
            <w:pPr>
              <w:rPr>
                <w:rFonts w:ascii="仿宋" w:eastAsia="仿宋" w:cs="仿宋"/>
                <w:sz w:val="24"/>
              </w:rPr>
            </w:pPr>
            <w:r>
              <w:rPr>
                <w:rFonts w:hint="eastAsia" w:ascii="宋体" w:hAnsi="宋体"/>
                <w:color w:val="000000"/>
                <w:sz w:val="24"/>
              </w:rPr>
              <w:t>四川省体育彩票管理中心德阳分中心2023年户外LED大屏宣传采购项目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693" w:type="dxa"/>
            <w:shd w:val="clear" w:color="auto" w:fill="auto"/>
            <w:vAlign w:val="center"/>
          </w:tcPr>
          <w:p>
            <w:pPr>
              <w:jc w:val="center"/>
              <w:rPr>
                <w:rFonts w:ascii="仿宋" w:eastAsia="仿宋" w:cs="仿宋"/>
                <w:b/>
                <w:color w:val="000000"/>
                <w:sz w:val="24"/>
              </w:rPr>
            </w:pPr>
            <w:r>
              <w:rPr>
                <w:rFonts w:hint="eastAsia" w:ascii="仿宋" w:eastAsia="仿宋" w:cs="仿宋"/>
                <w:b/>
                <w:color w:val="000000"/>
                <w:sz w:val="24"/>
              </w:rPr>
              <w:t>项目总预算（万元）</w:t>
            </w:r>
          </w:p>
        </w:tc>
        <w:tc>
          <w:tcPr>
            <w:tcW w:w="2757" w:type="dxa"/>
            <w:shd w:val="clear" w:color="auto" w:fill="auto"/>
            <w:vAlign w:val="center"/>
          </w:tcPr>
          <w:p>
            <w:pPr>
              <w:jc w:val="center"/>
              <w:rPr>
                <w:rFonts w:hint="default" w:ascii="仿宋" w:eastAsia="仿宋" w:cs="仿宋"/>
                <w:color w:val="000000"/>
                <w:sz w:val="24"/>
                <w:lang w:val="en-US" w:eastAsia="zh-CN"/>
              </w:rPr>
            </w:pPr>
            <w:r>
              <w:rPr>
                <w:rFonts w:hint="eastAsia" w:ascii="仿宋" w:eastAsia="仿宋" w:cs="仿宋"/>
                <w:color w:val="000000"/>
                <w:sz w:val="24"/>
                <w:lang w:val="en-US" w:eastAsia="zh-CN"/>
              </w:rPr>
              <w:t>6</w:t>
            </w:r>
          </w:p>
        </w:tc>
        <w:tc>
          <w:tcPr>
            <w:tcW w:w="3142" w:type="dxa"/>
            <w:shd w:val="clear" w:color="auto" w:fill="auto"/>
            <w:vAlign w:val="center"/>
          </w:tcPr>
          <w:p>
            <w:pPr>
              <w:jc w:val="center"/>
              <w:rPr>
                <w:rFonts w:ascii="仿宋" w:eastAsia="仿宋" w:cs="仿宋"/>
                <w:b/>
                <w:color w:val="000000"/>
                <w:sz w:val="24"/>
              </w:rPr>
            </w:pPr>
            <w:r>
              <w:rPr>
                <w:rFonts w:hint="eastAsia" w:ascii="仿宋" w:eastAsia="仿宋" w:cs="仿宋"/>
                <w:b/>
                <w:color w:val="000000"/>
                <w:sz w:val="24"/>
              </w:rPr>
              <w:t>项目最高限价（万元）</w:t>
            </w:r>
          </w:p>
        </w:tc>
        <w:tc>
          <w:tcPr>
            <w:tcW w:w="2234" w:type="dxa"/>
            <w:shd w:val="clear" w:color="auto" w:fill="auto"/>
            <w:vAlign w:val="center"/>
          </w:tcPr>
          <w:p>
            <w:pPr>
              <w:jc w:val="center"/>
              <w:rPr>
                <w:rFonts w:hint="default" w:ascii="仿宋" w:eastAsia="仿宋" w:cs="仿宋"/>
                <w:color w:val="000000"/>
                <w:sz w:val="24"/>
                <w:lang w:val="en-US" w:eastAsia="zh-CN"/>
              </w:rPr>
            </w:pPr>
            <w:r>
              <w:rPr>
                <w:rFonts w:hint="eastAsia" w:ascii="仿宋" w:eastAsia="仿宋" w:cs="仿宋"/>
                <w:color w:val="00000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693" w:type="dxa"/>
            <w:shd w:val="clear" w:color="auto" w:fill="auto"/>
            <w:vAlign w:val="center"/>
          </w:tcPr>
          <w:p>
            <w:pPr>
              <w:jc w:val="center"/>
              <w:rPr>
                <w:rFonts w:ascii="仿宋" w:eastAsia="仿宋" w:cs="仿宋"/>
                <w:b/>
                <w:color w:val="000000"/>
                <w:sz w:val="24"/>
              </w:rPr>
            </w:pPr>
            <w:r>
              <w:rPr>
                <w:rFonts w:hint="eastAsia" w:ascii="仿宋" w:eastAsia="仿宋" w:cs="仿宋"/>
                <w:b/>
                <w:color w:val="000000"/>
                <w:sz w:val="24"/>
              </w:rPr>
              <w:t>采购方式</w:t>
            </w:r>
          </w:p>
        </w:tc>
        <w:tc>
          <w:tcPr>
            <w:tcW w:w="8133" w:type="dxa"/>
            <w:gridSpan w:val="3"/>
            <w:shd w:val="clear" w:color="auto" w:fill="auto"/>
            <w:vAlign w:val="center"/>
          </w:tcPr>
          <w:p>
            <w:pPr>
              <w:jc w:val="center"/>
              <w:rPr>
                <w:rFonts w:ascii="仿宋" w:eastAsia="仿宋" w:cs="仿宋"/>
                <w:color w:val="000000"/>
                <w:sz w:val="24"/>
              </w:rPr>
            </w:pPr>
            <w:r>
              <w:rPr>
                <w:rFonts w:hint="eastAsia" w:ascii="仿宋" w:eastAsia="仿宋" w:cs="仿宋"/>
                <w:color w:val="000000"/>
                <w:sz w:val="24"/>
              </w:rPr>
              <w:t>低价中选（ √ ）     综合评分（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0826" w:type="dxa"/>
            <w:gridSpan w:val="4"/>
            <w:shd w:val="clear" w:color="auto" w:fill="auto"/>
          </w:tcPr>
          <w:p>
            <w:pPr>
              <w:spacing w:line="360" w:lineRule="auto"/>
              <w:rPr>
                <w:rFonts w:ascii="仿宋" w:eastAsia="仿宋" w:cs="仿宋"/>
                <w:b/>
                <w:color w:val="000000"/>
                <w:sz w:val="24"/>
              </w:rPr>
            </w:pPr>
            <w:r>
              <w:rPr>
                <w:rFonts w:hint="eastAsia" w:ascii="仿宋" w:eastAsia="仿宋" w:cs="仿宋"/>
                <w:b/>
                <w:color w:val="000000"/>
                <w:sz w:val="24"/>
              </w:rPr>
              <w:t>一、项目概述</w:t>
            </w:r>
          </w:p>
          <w:p>
            <w:pPr>
              <w:spacing w:line="360" w:lineRule="auto"/>
              <w:ind w:firstLine="480" w:firstLineChars="200"/>
              <w:rPr>
                <w:rFonts w:ascii="仿宋" w:eastAsia="仿宋" w:cs="仿宋"/>
                <w:kern w:val="0"/>
                <w:sz w:val="24"/>
              </w:rPr>
            </w:pPr>
            <w:r>
              <w:rPr>
                <w:rFonts w:hint="eastAsia" w:ascii="宋体" w:hAnsi="宋体"/>
                <w:color w:val="000000"/>
                <w:sz w:val="24"/>
                <w:lang w:eastAsia="zh-CN"/>
              </w:rPr>
              <w:t>为进一步坚持以购彩者为中心，推动德阳体彩品牌的本地化传播，贯彻落实2023年总局中心、省中心关于中国体育彩票品牌宣传推广工作的要求，提升德阳体彩品牌知名度和知晓度，德阳分中心拟开展2023年户外LED大屏宣传</w:t>
            </w:r>
            <w:r>
              <w:rPr>
                <w:rFonts w:hint="eastAsia" w:ascii="宋体" w:hAnsi="宋体"/>
                <w:color w:val="000000"/>
                <w:sz w:val="24"/>
              </w:rPr>
              <w:t>。德阳分中心现需通过比选方式确定2023年户外LED大屏宣传采购项目</w:t>
            </w:r>
            <w:r>
              <w:rPr>
                <w:rFonts w:hint="eastAsia" w:ascii="宋体" w:hAnsi="宋体"/>
                <w:color w:val="000000"/>
                <w:sz w:val="24"/>
                <w:lang w:eastAsia="zh-CN"/>
              </w:rPr>
              <w:t>供应商</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10826" w:type="dxa"/>
            <w:gridSpan w:val="4"/>
            <w:shd w:val="clear" w:color="auto" w:fill="auto"/>
          </w:tcPr>
          <w:p>
            <w:pPr>
              <w:spacing w:line="360" w:lineRule="auto"/>
              <w:rPr>
                <w:rFonts w:hint="eastAsia" w:ascii="仿宋" w:eastAsia="仿宋" w:cs="仿宋"/>
                <w:b/>
                <w:color w:val="000000"/>
                <w:sz w:val="24"/>
              </w:rPr>
            </w:pPr>
            <w:r>
              <w:rPr>
                <w:rFonts w:hint="eastAsia" w:ascii="仿宋" w:eastAsia="仿宋" w:cs="仿宋"/>
                <w:b/>
                <w:color w:val="000000"/>
                <w:sz w:val="24"/>
                <w:lang w:eastAsia="zh-CN"/>
              </w:rPr>
              <w:t>二、</w:t>
            </w:r>
            <w:r>
              <w:rPr>
                <w:rFonts w:hint="eastAsia" w:ascii="仿宋" w:eastAsia="仿宋" w:cs="仿宋"/>
                <w:b/>
                <w:color w:val="000000"/>
                <w:sz w:val="24"/>
              </w:rPr>
              <w:t>项目技术（服务）需求</w:t>
            </w:r>
          </w:p>
          <w:p>
            <w:pPr>
              <w:spacing w:line="360" w:lineRule="auto"/>
              <w:ind w:firstLine="480" w:firstLineChars="200"/>
              <w:rPr>
                <w:rFonts w:hint="default" w:ascii="宋体" w:hAnsi="宋体" w:cs="Times New Roman"/>
                <w:color w:val="000000"/>
                <w:sz w:val="24"/>
                <w:lang w:val="en-US" w:eastAsia="zh-CN"/>
              </w:rPr>
            </w:pPr>
            <w:r>
              <w:rPr>
                <w:rFonts w:hint="eastAsia" w:ascii="宋体" w:hAnsi="宋体" w:cs="Times New Roman"/>
                <w:color w:val="000000"/>
                <w:sz w:val="24"/>
                <w:lang w:val="en-US" w:eastAsia="zh-CN"/>
              </w:rPr>
              <w:t>（一）户外LED大屏显示位置及数量：德阳市主城区长江西路与泰山南路交汇处物资大厦户外LED大屏1个。</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（二）投标人必须保证采购人在服务期内投放广告的持续性及时间资源的可利用性；合同期内，投标人如不能达到上述要求，采购人有权取消合同。</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（三）制作要求：</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1.广告发布媒介：LED全彩显示屏；</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2.广告时长：15秒标板广告。</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（四）根据采购人要求：</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1.广告频次：每天播放频次不低于120次；</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2.屏幕尺寸：22m*6m；</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3.投放时间：每屏投放5个月；预计2023年6月12日起至2023年11月12日止（具体以合同签订为准）。</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4.投放数量：1个。</w:t>
            </w:r>
          </w:p>
          <w:p>
            <w:pPr>
              <w:spacing w:line="360" w:lineRule="auto"/>
              <w:ind w:firstLine="480" w:firstLineChars="200"/>
              <w:rPr>
                <w:rFonts w:hint="eastAsia" w:ascii="仿宋" w:eastAsia="仿宋" w:cs="仿宋"/>
                <w:kern w:val="0"/>
                <w:sz w:val="24"/>
                <w:lang w:eastAsia="zh-CN"/>
              </w:rPr>
            </w:pPr>
            <w:r>
              <w:rPr>
                <w:rFonts w:hint="eastAsia" w:ascii="宋体" w:hAnsi="宋体" w:cs="Times New Roman"/>
                <w:color w:val="000000"/>
                <w:sz w:val="24"/>
                <w:lang w:val="en-US" w:eastAsia="zh-CN"/>
              </w:rPr>
              <w:t>（五）广告投放开始后，投放屏幕位置未经采购人同意不能调整。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0826" w:type="dxa"/>
            <w:gridSpan w:val="4"/>
            <w:shd w:val="clear" w:color="auto" w:fill="auto"/>
            <w:vAlign w:val="center"/>
          </w:tcPr>
          <w:p>
            <w:pPr>
              <w:spacing w:line="360" w:lineRule="auto"/>
              <w:rPr>
                <w:rFonts w:hint="eastAsia" w:ascii="仿宋" w:hAnsi="Times New Roman" w:eastAsia="仿宋" w:cs="仿宋"/>
                <w:b/>
                <w:color w:val="000000"/>
                <w:sz w:val="24"/>
                <w:lang w:eastAsia="zh-CN"/>
              </w:rPr>
            </w:pPr>
            <w:r>
              <w:rPr>
                <w:rFonts w:hint="eastAsia" w:ascii="仿宋" w:hAnsi="Times New Roman" w:eastAsia="仿宋" w:cs="仿宋"/>
                <w:b/>
                <w:color w:val="000000"/>
                <w:sz w:val="24"/>
                <w:lang w:eastAsia="zh-CN"/>
              </w:rPr>
              <w:t>三、商务要求</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（一）供应商取得与项目对应的执行能力，并具有行业优势。</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二）供应商需明确由专人负责主动与采购方进行沟通，建立良好的沟通机制；合同签订前，供应商需授权一位员工，与采购方对接，经办具体相关事宜。供应商须委派专人到采购方办公地点现场当面签订合同（采购方办公地点：四川省德阳市体育场南门综合楼四楼四川体彩德阳分中心）。</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（三）供应商须加强户外LED显示屏管理和安全监督，确保项目开展期内的所有安全工作，若出现任何问题，由供应商承担全部责任。</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（四）广告内容更换服务：在服务期限内，每次投放时中标人须承诺对采购人的广告（包括但不限于图片、视频）免费更换。</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五）供应商须根据采购方需求免费设计宣传稿样、上刊及日常维护。采购方需发布宣传内容时，供应商应及时与采购方联系获取上刊内容所需内容，然后制作上刊稿样供采购方审核，审核合格无误后才能制作投放。</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六）本项目报价应是最终用户验收合格后的总价，包括广告发布费、审批费、设计费、制作费、人工费相关规费、电费、税金、售后和参与项目比选所产生的其它一切费用，除本报价外，采购方不再支付其它任何费用。</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（七）供应商在发布宣传内容中不得侵犯任何第三方权益，由此引发的纠纷由供应商全权负责。</w:t>
            </w:r>
          </w:p>
          <w:p>
            <w:pPr>
              <w:spacing w:line="360" w:lineRule="auto"/>
              <w:rPr>
                <w:rFonts w:asci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10826" w:type="dxa"/>
            <w:gridSpan w:val="4"/>
            <w:vAlign w:val="center"/>
          </w:tcPr>
          <w:p>
            <w:pPr>
              <w:spacing w:line="360" w:lineRule="auto"/>
              <w:rPr>
                <w:rFonts w:ascii="仿宋" w:eastAsia="仿宋" w:cs="仿宋"/>
                <w:b/>
                <w:color w:val="000000"/>
                <w:sz w:val="24"/>
              </w:rPr>
            </w:pPr>
            <w:r>
              <w:rPr>
                <w:rFonts w:hint="eastAsia" w:ascii="仿宋" w:eastAsia="仿宋" w:cs="仿宋"/>
                <w:b/>
                <w:color w:val="000000"/>
                <w:sz w:val="24"/>
              </w:rPr>
              <w:t>四、</w:t>
            </w:r>
            <w:r>
              <w:rPr>
                <w:rFonts w:hint="eastAsia" w:ascii="仿宋" w:eastAsia="仿宋" w:cs="仿宋"/>
                <w:b/>
                <w:color w:val="000000"/>
                <w:sz w:val="24"/>
                <w:lang w:eastAsia="zh-CN"/>
              </w:rPr>
              <w:t>售后服务及付款方式</w:t>
            </w:r>
            <w:r>
              <w:rPr>
                <w:rFonts w:hint="eastAsia" w:ascii="仿宋" w:eastAsia="仿宋" w:cs="仿宋"/>
                <w:b/>
                <w:color w:val="000000"/>
                <w:sz w:val="24"/>
              </w:rPr>
              <w:t>：</w:t>
            </w:r>
          </w:p>
          <w:p>
            <w:pPr>
              <w:spacing w:line="360" w:lineRule="auto"/>
              <w:ind w:firstLine="720" w:firstLineChars="300"/>
              <w:rPr>
                <w:rFonts w:hint="eastAsia" w:ascii="宋体" w:hAnsi="宋体"/>
                <w:color w:val="000000"/>
                <w:sz w:val="24"/>
              </w:rPr>
            </w:pPr>
            <w:r>
              <w:rPr>
                <w:rFonts w:hint="eastAsia" w:ascii="宋体" w:hAnsi="宋体"/>
                <w:color w:val="000000"/>
                <w:sz w:val="24"/>
              </w:rPr>
              <w:t>（一）售后服务要求</w:t>
            </w:r>
          </w:p>
          <w:p>
            <w:pPr>
              <w:spacing w:line="360" w:lineRule="auto"/>
              <w:ind w:firstLine="720" w:firstLineChars="300"/>
              <w:rPr>
                <w:rFonts w:hint="default" w:ascii="宋体" w:hAnsi="宋体" w:eastAsia="宋体"/>
                <w:color w:val="000000"/>
                <w:sz w:val="24"/>
                <w:lang w:val="en-US" w:eastAsia="zh-CN"/>
              </w:rPr>
            </w:pPr>
            <w:r>
              <w:rPr>
                <w:rFonts w:hint="eastAsia" w:ascii="宋体" w:hAnsi="宋体"/>
                <w:color w:val="000000"/>
                <w:sz w:val="24"/>
                <w:lang w:val="en-US" w:eastAsia="zh-CN"/>
              </w:rPr>
              <w:t>1.供应商需委派专人进行对接，在采购方提出需求时，供应商应在2小时内给予响应。</w:t>
            </w:r>
          </w:p>
          <w:p>
            <w:pPr>
              <w:spacing w:line="360" w:lineRule="auto"/>
              <w:ind w:firstLine="720" w:firstLineChars="300"/>
              <w:rPr>
                <w:rFonts w:hint="eastAsia" w:ascii="宋体" w:hAnsi="宋体"/>
                <w:color w:val="000000"/>
                <w:sz w:val="24"/>
              </w:rPr>
            </w:pPr>
            <w:r>
              <w:rPr>
                <w:rFonts w:hint="eastAsia" w:ascii="宋体" w:hAnsi="宋体"/>
                <w:color w:val="000000"/>
                <w:sz w:val="24"/>
                <w:lang w:val="en-US" w:eastAsia="zh-CN"/>
              </w:rPr>
              <w:t>2</w:t>
            </w:r>
            <w:r>
              <w:rPr>
                <w:rFonts w:hint="eastAsia" w:ascii="宋体" w:hAnsi="宋体"/>
                <w:color w:val="000000"/>
                <w:sz w:val="24"/>
              </w:rPr>
              <w:t>.验收不合格的设计稿样，供应商应无条件进行重新制作。</w:t>
            </w:r>
          </w:p>
          <w:p>
            <w:pPr>
              <w:spacing w:line="360" w:lineRule="auto"/>
              <w:ind w:firstLine="720" w:firstLineChars="300"/>
              <w:rPr>
                <w:rFonts w:hint="eastAsia" w:ascii="宋体" w:hAnsi="宋体"/>
                <w:color w:val="000000"/>
                <w:sz w:val="24"/>
              </w:rPr>
            </w:pPr>
            <w:r>
              <w:rPr>
                <w:rFonts w:hint="eastAsia" w:ascii="宋体" w:hAnsi="宋体"/>
                <w:color w:val="000000"/>
                <w:sz w:val="24"/>
                <w:lang w:val="en-US" w:eastAsia="zh-CN"/>
              </w:rPr>
              <w:t>3</w:t>
            </w:r>
            <w:r>
              <w:rPr>
                <w:rFonts w:hint="eastAsia" w:ascii="宋体" w:hAnsi="宋体"/>
                <w:color w:val="000000"/>
                <w:sz w:val="24"/>
              </w:rPr>
              <w:t>.供应商如出现错上刊、漏上刊应在24小时内向采购方提供书面说明，并进行补上刊。</w:t>
            </w:r>
          </w:p>
          <w:p>
            <w:pPr>
              <w:spacing w:line="360" w:lineRule="auto"/>
              <w:ind w:firstLine="720" w:firstLineChars="300"/>
              <w:rPr>
                <w:rFonts w:hint="eastAsia" w:ascii="宋体" w:hAnsi="宋体"/>
                <w:color w:val="000000"/>
                <w:sz w:val="24"/>
              </w:rPr>
            </w:pPr>
            <w:r>
              <w:rPr>
                <w:rFonts w:hint="eastAsia" w:ascii="宋体" w:hAnsi="宋体"/>
                <w:color w:val="000000"/>
                <w:sz w:val="24"/>
                <w:lang w:val="en-US" w:eastAsia="zh-CN"/>
              </w:rPr>
              <w:t>4</w:t>
            </w:r>
            <w:r>
              <w:rPr>
                <w:rFonts w:hint="eastAsia" w:ascii="宋体" w:hAnsi="宋体"/>
                <w:color w:val="000000"/>
                <w:sz w:val="24"/>
              </w:rPr>
              <w:t>.项目开展期内，如出现LED屏幕故障等，供应商应在3个工作日内恢复到位。若因特殊情况或不可抗力影响，如采购方提出发布需求，但连续超过10天及以上的未执行发布，采购方将有权采取项目熔断机制终止项目执行，其他情形下则需经双方协商，适当延长项目执行时间。</w:t>
            </w:r>
          </w:p>
          <w:p>
            <w:pPr>
              <w:spacing w:line="360" w:lineRule="auto"/>
              <w:ind w:firstLine="720" w:firstLineChars="300"/>
              <w:rPr>
                <w:rFonts w:hint="eastAsia" w:ascii="宋体" w:hAnsi="宋体"/>
                <w:color w:val="000000"/>
                <w:sz w:val="24"/>
              </w:rPr>
            </w:pPr>
            <w:r>
              <w:rPr>
                <w:rFonts w:hint="eastAsia" w:ascii="宋体" w:hAnsi="宋体"/>
                <w:color w:val="000000"/>
                <w:sz w:val="24"/>
                <w:lang w:val="en-US" w:eastAsia="zh-CN"/>
              </w:rPr>
              <w:t>5</w:t>
            </w:r>
            <w:r>
              <w:rPr>
                <w:rFonts w:hint="eastAsia" w:ascii="宋体" w:hAnsi="宋体"/>
                <w:color w:val="000000"/>
                <w:sz w:val="24"/>
              </w:rPr>
              <w:t>.广告发布后供应商需提供上刊当天、执行中及下刊当天照片，照片上能清晰显示日期及定位信息佐证。</w:t>
            </w:r>
          </w:p>
          <w:p>
            <w:pPr>
              <w:spacing w:line="360" w:lineRule="auto"/>
              <w:ind w:firstLine="720" w:firstLineChars="300"/>
              <w:rPr>
                <w:rFonts w:hint="eastAsia" w:ascii="宋体" w:hAnsi="宋体"/>
                <w:color w:val="000000"/>
                <w:sz w:val="24"/>
              </w:rPr>
            </w:pPr>
            <w:r>
              <w:rPr>
                <w:rFonts w:hint="eastAsia" w:ascii="宋体" w:hAnsi="宋体"/>
                <w:color w:val="000000"/>
                <w:sz w:val="24"/>
                <w:lang w:val="en-US" w:eastAsia="zh-CN"/>
              </w:rPr>
              <w:t>6</w:t>
            </w:r>
            <w:r>
              <w:rPr>
                <w:rFonts w:hint="eastAsia" w:ascii="宋体" w:hAnsi="宋体"/>
                <w:color w:val="000000"/>
                <w:sz w:val="24"/>
              </w:rPr>
              <w:t>.合同期内，若发现供应商不能达到或不能完全履行承诺，采购方有权终止合同。</w:t>
            </w:r>
          </w:p>
          <w:p>
            <w:pPr>
              <w:spacing w:line="360" w:lineRule="auto"/>
              <w:ind w:firstLine="720" w:firstLineChars="300"/>
              <w:rPr>
                <w:rFonts w:hint="eastAsia" w:ascii="宋体" w:hAnsi="宋体"/>
                <w:color w:val="000000"/>
                <w:sz w:val="24"/>
              </w:rPr>
            </w:pPr>
            <w:r>
              <w:rPr>
                <w:rFonts w:hint="eastAsia" w:ascii="宋体" w:hAnsi="宋体"/>
                <w:color w:val="000000"/>
                <w:sz w:val="24"/>
                <w:lang w:val="en-US" w:eastAsia="zh-CN"/>
              </w:rPr>
              <w:t>7</w:t>
            </w:r>
            <w:r>
              <w:rPr>
                <w:rFonts w:hint="eastAsia" w:ascii="宋体" w:hAnsi="宋体"/>
                <w:color w:val="000000"/>
                <w:sz w:val="24"/>
              </w:rPr>
              <w:t>.所有广告服务执行完毕，合同履约完成后，供应商提供包括并不限于合同承诺的服务、照片、视频</w:t>
            </w:r>
            <w:r>
              <w:rPr>
                <w:rFonts w:hint="eastAsia" w:ascii="宋体" w:hAnsi="宋体"/>
                <w:color w:val="000000"/>
                <w:sz w:val="24"/>
                <w:lang w:eastAsia="zh-CN"/>
              </w:rPr>
              <w:t>、结项报告</w:t>
            </w:r>
            <w:r>
              <w:rPr>
                <w:rFonts w:hint="eastAsia" w:ascii="宋体" w:hAnsi="宋体"/>
                <w:color w:val="000000"/>
                <w:sz w:val="24"/>
              </w:rPr>
              <w:t>等。</w:t>
            </w:r>
          </w:p>
          <w:p>
            <w:pPr>
              <w:spacing w:line="360" w:lineRule="auto"/>
              <w:ind w:firstLine="720" w:firstLineChars="300"/>
              <w:rPr>
                <w:rFonts w:hint="eastAsia" w:ascii="宋体" w:hAnsi="宋体"/>
                <w:color w:val="000000"/>
                <w:sz w:val="24"/>
              </w:rPr>
            </w:pPr>
            <w:r>
              <w:rPr>
                <w:rFonts w:hint="eastAsia" w:ascii="宋体" w:hAnsi="宋体"/>
                <w:color w:val="000000"/>
                <w:sz w:val="24"/>
              </w:rPr>
              <w:t>（二）服务期限和付款方式</w:t>
            </w:r>
          </w:p>
          <w:p>
            <w:pPr>
              <w:spacing w:line="360" w:lineRule="auto"/>
              <w:ind w:firstLine="720" w:firstLineChars="300"/>
              <w:rPr>
                <w:rFonts w:hint="eastAsia" w:ascii="宋体" w:hAnsi="宋体"/>
                <w:color w:val="000000"/>
                <w:sz w:val="24"/>
              </w:rPr>
            </w:pPr>
            <w:r>
              <w:rPr>
                <w:rFonts w:hint="eastAsia" w:ascii="宋体" w:hAnsi="宋体"/>
                <w:color w:val="000000"/>
                <w:sz w:val="24"/>
              </w:rPr>
              <w:t>1.服务期限:</w:t>
            </w:r>
            <w:r>
              <w:rPr>
                <w:rFonts w:hint="eastAsia" w:ascii="宋体" w:hAnsi="宋体"/>
                <w:color w:val="000000"/>
                <w:sz w:val="24"/>
                <w:lang w:eastAsia="zh-CN"/>
              </w:rPr>
              <w:t>自合同签订之日</w:t>
            </w:r>
            <w:r>
              <w:rPr>
                <w:rFonts w:hint="eastAsia" w:ascii="宋体" w:hAnsi="宋体"/>
                <w:color w:val="000000"/>
                <w:sz w:val="24"/>
              </w:rPr>
              <w:t>起至2023年11月</w:t>
            </w:r>
            <w:r>
              <w:rPr>
                <w:rFonts w:hint="eastAsia" w:ascii="宋体" w:hAnsi="宋体"/>
                <w:color w:val="000000"/>
                <w:sz w:val="24"/>
                <w:lang w:val="en-US" w:eastAsia="zh-CN"/>
              </w:rPr>
              <w:t>12</w:t>
            </w:r>
            <w:r>
              <w:rPr>
                <w:rFonts w:hint="eastAsia" w:ascii="宋体" w:hAnsi="宋体"/>
                <w:color w:val="000000"/>
                <w:sz w:val="24"/>
              </w:rPr>
              <w:t>日止（具体以合同签订为准）。</w:t>
            </w:r>
          </w:p>
          <w:p>
            <w:pPr>
              <w:spacing w:line="360" w:lineRule="auto"/>
              <w:ind w:firstLine="720" w:firstLineChars="300"/>
              <w:rPr>
                <w:rFonts w:hint="eastAsia" w:ascii="宋体" w:hAnsi="宋体" w:eastAsia="宋体"/>
                <w:color w:val="000000"/>
                <w:sz w:val="24"/>
                <w:lang w:eastAsia="zh-CN"/>
              </w:rPr>
            </w:pPr>
            <w:r>
              <w:rPr>
                <w:rFonts w:hint="eastAsia" w:ascii="宋体" w:hAnsi="宋体"/>
                <w:color w:val="000000"/>
                <w:sz w:val="24"/>
              </w:rPr>
              <w:t>2.付款方式：按项目进度分期付款，供应商在每次付款前出具结项报告，并配合采购方进行履约验收（验收资料包括但不限于项目验收清单、照片、结项总结等），采购方验收通过后，进入付款流程。无特殊情况下采购方在验收合格，并收到供应商出具的</w:t>
            </w:r>
            <w:r>
              <w:rPr>
                <w:rFonts w:hint="eastAsia" w:ascii="宋体" w:hAnsi="宋体"/>
                <w:color w:val="000000"/>
                <w:sz w:val="24"/>
                <w:lang w:eastAsia="zh-CN"/>
              </w:rPr>
              <w:t>完整</w:t>
            </w:r>
            <w:bookmarkStart w:id="0" w:name="_GoBack"/>
            <w:bookmarkEnd w:id="0"/>
            <w:r>
              <w:rPr>
                <w:rFonts w:hint="eastAsia" w:ascii="宋体" w:hAnsi="宋体"/>
                <w:color w:val="000000"/>
                <w:sz w:val="24"/>
              </w:rPr>
              <w:t>正规有效发票后15个工作日内完成付款。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10826" w:type="dxa"/>
            <w:gridSpan w:val="4"/>
            <w:vAlign w:val="center"/>
          </w:tcPr>
          <w:p>
            <w:pPr>
              <w:spacing w:line="360" w:lineRule="auto"/>
              <w:rPr>
                <w:rFonts w:hint="eastAsia" w:ascii="仿宋" w:hAnsi="Times New Roman" w:eastAsia="仿宋" w:cs="仿宋"/>
                <w:b/>
                <w:color w:val="000000"/>
                <w:sz w:val="24"/>
                <w:lang w:eastAsia="zh-CN"/>
              </w:rPr>
            </w:pPr>
            <w:r>
              <w:rPr>
                <w:rFonts w:hint="eastAsia" w:ascii="仿宋" w:hAnsi="Times New Roman" w:eastAsia="仿宋" w:cs="仿宋"/>
                <w:b/>
                <w:color w:val="000000"/>
                <w:sz w:val="24"/>
                <w:lang w:eastAsia="zh-CN"/>
              </w:rPr>
              <w:t>五、比选方式</w:t>
            </w:r>
          </w:p>
          <w:p>
            <w:pPr>
              <w:spacing w:line="360" w:lineRule="auto"/>
              <w:ind w:firstLine="720" w:firstLineChars="300"/>
              <w:rPr>
                <w:rFonts w:hint="eastAsia" w:ascii="宋体" w:hAnsi="宋体" w:eastAsia="宋体" w:cs="Times New Roman"/>
                <w:color w:val="000000"/>
                <w:sz w:val="24"/>
                <w:lang w:eastAsia="zh-CN"/>
              </w:rPr>
            </w:pPr>
            <w:r>
              <w:rPr>
                <w:rFonts w:hint="eastAsia" w:ascii="宋体" w:hAnsi="宋体"/>
                <w:color w:val="000000"/>
                <w:sz w:val="24"/>
              </w:rPr>
              <w:t>（一）</w:t>
            </w:r>
            <w:r>
              <w:rPr>
                <w:rFonts w:hint="eastAsia" w:ascii="宋体" w:hAnsi="宋体" w:eastAsia="宋体" w:cs="Times New Roman"/>
                <w:color w:val="000000"/>
                <w:sz w:val="24"/>
                <w:lang w:eastAsia="zh-CN"/>
              </w:rPr>
              <w:t>本项目评标方法为：</w:t>
            </w:r>
            <w:r>
              <w:rPr>
                <w:rFonts w:hint="eastAsia" w:ascii="宋体" w:hAnsi="宋体" w:cs="Times New Roman"/>
                <w:color w:val="000000"/>
                <w:sz w:val="24"/>
                <w:lang w:eastAsia="zh-CN"/>
              </w:rPr>
              <w:t>低价中选</w:t>
            </w:r>
          </w:p>
          <w:p>
            <w:pPr>
              <w:spacing w:line="360" w:lineRule="auto"/>
              <w:ind w:firstLine="720" w:firstLineChars="300"/>
              <w:rPr>
                <w:rFonts w:hint="eastAsia" w:ascii="宋体" w:hAnsi="宋体" w:eastAsia="宋体" w:cs="Times New Roman"/>
                <w:color w:val="000000"/>
                <w:sz w:val="24"/>
                <w:lang w:eastAsia="zh-CN"/>
              </w:rPr>
            </w:pPr>
            <w:r>
              <w:rPr>
                <w:rFonts w:hint="eastAsia" w:ascii="宋体" w:hAnsi="宋体"/>
                <w:color w:val="000000"/>
                <w:sz w:val="24"/>
              </w:rPr>
              <w:t>（</w:t>
            </w:r>
            <w:r>
              <w:rPr>
                <w:rFonts w:hint="eastAsia" w:ascii="宋体" w:hAnsi="宋体"/>
                <w:color w:val="000000"/>
                <w:sz w:val="24"/>
                <w:lang w:eastAsia="zh-CN"/>
              </w:rPr>
              <w:t>二</w:t>
            </w:r>
            <w:r>
              <w:rPr>
                <w:rFonts w:hint="eastAsia" w:ascii="宋体" w:hAnsi="宋体"/>
                <w:color w:val="000000"/>
                <w:sz w:val="24"/>
              </w:rPr>
              <w:t>）</w:t>
            </w:r>
            <w:r>
              <w:rPr>
                <w:rFonts w:hint="eastAsia" w:ascii="宋体" w:hAnsi="宋体" w:eastAsia="宋体" w:cs="Times New Roman"/>
                <w:color w:val="000000"/>
                <w:sz w:val="24"/>
                <w:lang w:eastAsia="zh-CN"/>
              </w:rPr>
              <w:t>采购方对供应商进行资格和符合性审查，合格供应商达到三家及以上，进入正式比选环节。</w:t>
            </w:r>
            <w:r>
              <w:rPr>
                <w:rFonts w:hint="eastAsia" w:ascii="宋体" w:hAnsi="宋体" w:cs="Times New Roman"/>
                <w:color w:val="000000"/>
                <w:sz w:val="24"/>
                <w:lang w:eastAsia="zh-CN"/>
              </w:rPr>
              <w:t>按照报价总价最低价中选的原则确定中选供应商</w:t>
            </w:r>
            <w:r>
              <w:rPr>
                <w:rFonts w:hint="eastAsia" w:ascii="宋体" w:hAnsi="宋体" w:eastAsia="宋体" w:cs="Times New Roman"/>
                <w:color w:val="000000"/>
                <w:sz w:val="24"/>
                <w:lang w:eastAsia="zh-CN"/>
              </w:rPr>
              <w:t>。</w:t>
            </w:r>
          </w:p>
          <w:p>
            <w:pPr>
              <w:spacing w:line="360" w:lineRule="auto"/>
              <w:ind w:firstLine="720" w:firstLineChars="300"/>
              <w:rPr>
                <w:rFonts w:hint="eastAsia" w:ascii="宋体" w:hAnsi="宋体" w:eastAsia="宋体"/>
                <w:color w:val="000000"/>
                <w:sz w:val="24"/>
                <w:lang w:eastAsia="zh-CN"/>
              </w:rPr>
            </w:pPr>
          </w:p>
        </w:tc>
      </w:tr>
    </w:tbl>
    <w:p>
      <w:pPr>
        <w:pStyle w:val="2"/>
        <w:rPr>
          <w:rFonts w:ascii="微软雅黑" w:eastAsia="微软雅黑"/>
          <w:spacing w:val="106"/>
          <w:kern w:val="0"/>
          <w:sz w:val="32"/>
        </w:rPr>
      </w:pPr>
    </w:p>
    <w:p>
      <w:pPr>
        <w:jc w:val="center"/>
        <w:rPr>
          <w:rFonts w:ascii="仿宋" w:eastAsia="仿宋" w:cs="仿宋"/>
          <w:b/>
          <w:sz w:val="24"/>
        </w:rPr>
      </w:pPr>
    </w:p>
    <w:sectPr>
      <w:footerReference r:id="rId3"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5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ulTrailSpace/>
    <w:doNotExpandShiftReturn/>
    <w:adjustLineHeightInTable/>
    <w:useFELayout/>
    <w:compatSetting w:name="compatibilityMode" w:uri="http://schemas.microsoft.com/office/word" w:val="12"/>
  </w:compat>
  <w:docVars>
    <w:docVar w:name="commondata" w:val="eyJoZGlkIjoiMjJjNWY0MmVhYjM0M2UzMjFjOTEwZTRjZmE4ZTE1MDYifQ=="/>
  </w:docVars>
  <w:rsids>
    <w:rsidRoot w:val="008D4108"/>
    <w:rsid w:val="000E6E66"/>
    <w:rsid w:val="002B4EA7"/>
    <w:rsid w:val="00391617"/>
    <w:rsid w:val="003A737B"/>
    <w:rsid w:val="005816BC"/>
    <w:rsid w:val="00803686"/>
    <w:rsid w:val="008B4383"/>
    <w:rsid w:val="008D4108"/>
    <w:rsid w:val="00C3010B"/>
    <w:rsid w:val="00C37AF2"/>
    <w:rsid w:val="00C42B32"/>
    <w:rsid w:val="00C52313"/>
    <w:rsid w:val="00C727B9"/>
    <w:rsid w:val="00CA5C88"/>
    <w:rsid w:val="00D02D78"/>
    <w:rsid w:val="00D937E0"/>
    <w:rsid w:val="00E156AD"/>
    <w:rsid w:val="0569249A"/>
    <w:rsid w:val="06F35CC2"/>
    <w:rsid w:val="0A8A693C"/>
    <w:rsid w:val="0C702014"/>
    <w:rsid w:val="0EC30534"/>
    <w:rsid w:val="14D0023C"/>
    <w:rsid w:val="167A07E4"/>
    <w:rsid w:val="1707438E"/>
    <w:rsid w:val="19AC11F6"/>
    <w:rsid w:val="1A3741A7"/>
    <w:rsid w:val="2692637C"/>
    <w:rsid w:val="27514612"/>
    <w:rsid w:val="289330D3"/>
    <w:rsid w:val="2B874DAC"/>
    <w:rsid w:val="42FC4565"/>
    <w:rsid w:val="44214D37"/>
    <w:rsid w:val="452B604A"/>
    <w:rsid w:val="49A61029"/>
    <w:rsid w:val="5ACD31BA"/>
    <w:rsid w:val="5AE76F04"/>
    <w:rsid w:val="641B0973"/>
    <w:rsid w:val="65DD3733"/>
    <w:rsid w:val="65FA58C6"/>
    <w:rsid w:val="6B0F0CFA"/>
    <w:rsid w:val="6DAA1953"/>
    <w:rsid w:val="7090404E"/>
    <w:rsid w:val="7E770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Body Text Indent"/>
    <w:basedOn w:val="1"/>
    <w:qFormat/>
    <w:uiPriority w:val="0"/>
    <w:pPr>
      <w:ind w:firstLine="630"/>
    </w:pPr>
    <w:rPr>
      <w:rFonts w:ascii="Calibri" w:hAnsi="Calibri" w:cs="Arial"/>
      <w:sz w:val="32"/>
      <w:szCs w:val="22"/>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qFormat/>
    <w:uiPriority w:val="0"/>
    <w:rPr>
      <w:sz w:val="21"/>
      <w:szCs w:val="21"/>
    </w:rPr>
  </w:style>
  <w:style w:type="paragraph" w:styleId="14">
    <w:name w:val="List Paragraph"/>
    <w:basedOn w:val="1"/>
    <w:qFormat/>
    <w:uiPriority w:val="0"/>
    <w:pPr>
      <w:ind w:firstLine="200" w:firstLineChars="200"/>
    </w:pPr>
    <w:rPr>
      <w:rFonts w:ascii="Calibri" w:hAnsi="Calibri"/>
      <w:szCs w:val="22"/>
    </w:rPr>
  </w:style>
  <w:style w:type="character" w:customStyle="1" w:styleId="15">
    <w:name w:val="正文文本缩进 Char1"/>
    <w:basedOn w:val="12"/>
    <w:qFormat/>
    <w:uiPriority w:val="0"/>
    <w:rPr>
      <w:rFonts w:ascii="Times New Roman" w:hAnsi="Times New Roman" w:eastAsia="宋体" w:cs="Times New Roman"/>
      <w:szCs w:val="24"/>
    </w:rPr>
  </w:style>
  <w:style w:type="character" w:customStyle="1" w:styleId="16">
    <w:name w:val="页脚 字符"/>
    <w:qFormat/>
    <w:uiPriority w:val="0"/>
    <w:rPr>
      <w:kern w:val="2"/>
      <w:sz w:val="18"/>
      <w:szCs w:val="18"/>
    </w:rPr>
  </w:style>
  <w:style w:type="paragraph" w:customStyle="1" w:styleId="17">
    <w:name w:val="标准正文"/>
    <w:qFormat/>
    <w:uiPriority w:val="0"/>
    <w:pPr>
      <w:widowControl w:val="0"/>
      <w:adjustRightInd w:val="0"/>
      <w:snapToGrid w:val="0"/>
      <w:spacing w:line="300" w:lineRule="auto"/>
      <w:ind w:firstLine="200" w:firstLineChars="200"/>
      <w:jc w:val="both"/>
    </w:pPr>
    <w:rPr>
      <w:rFonts w:ascii="宋体" w:hAnsi="Times New Roman" w:eastAsia="宋体" w:cs="Times New Roman"/>
      <w:sz w:val="24"/>
      <w:szCs w:val="24"/>
      <w:lang w:val="en-US" w:eastAsia="zh-CN" w:bidi="ar-SA"/>
    </w:rPr>
  </w:style>
  <w:style w:type="paragraph" w:customStyle="1" w:styleId="18">
    <w:name w:val="无间隔1"/>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1610</Words>
  <Characters>1683</Characters>
  <Lines>17</Lines>
  <Paragraphs>4</Paragraphs>
  <TotalTime>11</TotalTime>
  <ScaleCrop>false</ScaleCrop>
  <LinksUpToDate>false</LinksUpToDate>
  <CharactersWithSpaces>1692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2019-10-23T11:21:00Z</dcterms:created>
  <dc:creator>admin</dc:creator>
  <cp:lastModifiedBy>Rachel</cp:lastModifiedBy>
  <cp:lastPrinted>2021-06-30T17:37:00Z</cp:lastPrinted>
  <dcterms:modified xsi:type="dcterms:W3CDTF">2023-05-29T03:25:02Z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0F06E1DE82984303AF475E078EBC633B_13</vt:lpwstr>
  </property>
  <property fmtid="{D5CDD505-2E9C-101B-9397-08002B2CF9AE}" pid="4" name="commondata">
    <vt:lpwstr>eyJoZGlkIjoiMjJjNWY0MmVhYjM0M2UzMjFjOTEwZTRjZmE4ZTE1MDYifQ==</vt:lpwstr>
  </property>
</Properties>
</file>