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</w:t>
      </w:r>
      <w:r>
        <w:rPr>
          <w:rFonts w:ascii="宋体" w:hAnsi="宋体"/>
          <w:color w:val="000000"/>
          <w:sz w:val="24"/>
        </w:rPr>
        <w:t>二：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四川省体育彩票管理中心德阳分中心2022年“公益体彩 情暖冬日”公益活动宣传用品采购项目</w:t>
      </w:r>
    </w:p>
    <w:tbl>
      <w:tblPr>
        <w:tblStyle w:val="7"/>
        <w:tblpPr w:leftFromText="180" w:rightFromText="180" w:vertAnchor="text" w:horzAnchor="page" w:tblpX="787" w:tblpY="778"/>
        <w:tblOverlap w:val="never"/>
        <w:tblW w:w="10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757"/>
        <w:gridCol w:w="3142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项目名称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四川省体育彩票管理中心德阳分中心2022年“公益体彩 情暖冬日”公益活动宣传用品采购项目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项目总预算（万元）</w:t>
            </w: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4.5</w:t>
            </w:r>
          </w:p>
        </w:tc>
        <w:tc>
          <w:tcPr>
            <w:tcW w:w="314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项目最高限价（万元）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采购方式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低价中选（ √ ）     综合评分（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0826" w:type="dxa"/>
            <w:gridSpan w:val="4"/>
            <w:shd w:val="clear" w:color="auto" w:fill="auto"/>
          </w:tcPr>
          <w:p>
            <w:pPr>
              <w:spacing w:line="276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一、项目概述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为贯彻落实“微光行动”工作要求，推动建设负责任、可信赖、高质量发展的国家公益彩票，拓展体彩品牌形象多元化宣传渠道，拟采购一批带有体彩LOGO的户外加绒手套，同时开展“公益体彩 情暖冬日”公益活动，进一步传播德阳体彩负责任、有担当的品牌形象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现需通过比选方式确定</w:t>
            </w:r>
            <w:r>
              <w:rPr>
                <w:rFonts w:hint="eastAsia" w:ascii="仿宋" w:hAnsi="仿宋" w:eastAsia="仿宋" w:cs="仿宋"/>
                <w:sz w:val="24"/>
              </w:rPr>
              <w:t>四川省体育彩票管理中心德阳分中心2022年“公益体彩 情暖冬日”公益活动宣传用品采购项目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供应商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826" w:type="dxa"/>
            <w:gridSpan w:val="4"/>
            <w:shd w:val="clear" w:color="auto" w:fill="auto"/>
          </w:tcPr>
          <w:p>
            <w:pPr>
              <w:spacing w:line="276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二、项目技术需求</w:t>
            </w:r>
          </w:p>
          <w:p>
            <w:pPr>
              <w:widowControl/>
              <w:spacing w:line="276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（一）总体要求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供应商负责采购方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定制户外加绒手套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的设计和制作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，同时负责“公益体彩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情暖冬日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”公益活动策划及现场布置、执行。定制户外加绒手套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设计和制作需完整表达采购方诉求，主题突出、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美观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耐用，符合大众审美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，供应商需根据采购方需要，及时完成货物制作及配送，并遵循约定时间。供应商应知晓并遵守服务本项目采购需要遵守的法律法规，确保产品质量，所提供的产品必须符合相关质量质检要求。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技术参数指标：</w:t>
            </w:r>
          </w:p>
          <w:p>
            <w:pPr>
              <w:widowControl/>
              <w:numPr>
                <w:ilvl w:val="0"/>
                <w:numId w:val="0"/>
              </w:numPr>
              <w:spacing w:line="276" w:lineRule="auto"/>
              <w:ind w:left="420" w:leftChars="0" w:firstLine="240" w:firstLineChars="1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1.定制户外加绒手套</w:t>
            </w:r>
          </w:p>
          <w:p>
            <w:pPr>
              <w:widowControl/>
              <w:numPr>
                <w:ilvl w:val="0"/>
                <w:numId w:val="0"/>
              </w:numPr>
              <w:spacing w:line="276" w:lineRule="auto"/>
              <w:ind w:firstLine="720" w:firstLineChars="3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颜色：深蓝色</w:t>
            </w:r>
          </w:p>
          <w:p>
            <w:pPr>
              <w:widowControl/>
              <w:spacing w:line="276" w:lineRule="auto"/>
              <w:ind w:firstLine="720" w:firstLineChars="3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面料：麂皮绒复合弹性面料</w:t>
            </w:r>
          </w:p>
          <w:p>
            <w:pPr>
              <w:widowControl/>
              <w:spacing w:line="276" w:lineRule="auto"/>
              <w:ind w:firstLine="720" w:firstLineChars="300"/>
              <w:jc w:val="left"/>
              <w:textAlignment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要求：拇指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食指增加灵敏触屏面料，掌心增加防滑颗粒，耐磨防滑，毛线腕口，内里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全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科技保暖绒。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加印中国体育彩票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logo，乐小星标识logo，“公益体彩 乐善人生”字样。</w:t>
            </w:r>
          </w:p>
          <w:p>
            <w:pPr>
              <w:widowControl/>
              <w:spacing w:line="276" w:lineRule="auto"/>
              <w:ind w:firstLine="720" w:firstLineChars="3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尺寸：26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cm±2cm</w:t>
            </w:r>
          </w:p>
          <w:p>
            <w:pPr>
              <w:widowControl/>
              <w:spacing w:line="276" w:lineRule="auto"/>
              <w:ind w:firstLine="720" w:firstLineChars="3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数量：2000副</w:t>
            </w:r>
          </w:p>
          <w:p>
            <w:pPr>
              <w:widowControl/>
              <w:spacing w:line="276" w:lineRule="auto"/>
              <w:ind w:firstLine="720" w:firstLineChars="30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示意图：</w:t>
            </w:r>
          </w:p>
          <w:p>
            <w:pPr>
              <w:widowControl/>
              <w:spacing w:line="276" w:lineRule="auto"/>
              <w:ind w:firstLine="480" w:firstLineChars="200"/>
              <w:jc w:val="left"/>
              <w:textAlignment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  <w:drawing>
                <wp:inline distT="0" distB="0" distL="114300" distR="114300">
                  <wp:extent cx="1213485" cy="2301875"/>
                  <wp:effectExtent l="0" t="0" r="5715" b="3175"/>
                  <wp:docPr id="1" name="图片 1" descr="3e8fa5b13f09b38a79077f09e04c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e8fa5b13f09b38a79077f09e04c4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230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  <w:drawing>
                <wp:inline distT="0" distB="0" distL="114300" distR="114300">
                  <wp:extent cx="1024890" cy="2280920"/>
                  <wp:effectExtent l="0" t="0" r="3810" b="5080"/>
                  <wp:docPr id="2" name="图片 2" descr="e9cda455b6d6f3462c58a7932eadf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e9cda455b6d6f3462c58a7932eadf5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bright="-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228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  <w:drawing>
                <wp:inline distT="0" distB="0" distL="114300" distR="114300">
                  <wp:extent cx="996950" cy="2269490"/>
                  <wp:effectExtent l="0" t="0" r="12700" b="16510"/>
                  <wp:docPr id="3" name="图片 3" descr="1717eb7008f3066aafc6fccb16d67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717eb7008f3066aafc6fccb16d67d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lum bright="-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226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numPr>
                <w:ilvl w:val="0"/>
                <w:numId w:val="2"/>
              </w:numPr>
              <w:spacing w:line="276" w:lineRule="auto"/>
              <w:ind w:firstLine="480" w:firstLineChars="200"/>
              <w:jc w:val="left"/>
              <w:textAlignment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“公益体彩 情暖冬日”公益活动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：策划组织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1场“公益体彩 情暖冬日”公益活动，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活动场地不小于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100㎡，现场配置桁架、主背景、音响等活动宣传品及设备。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826" w:type="dxa"/>
            <w:gridSpan w:val="4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三、商务要求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（一）设计时间需求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中标供应商接到采购方设计要求后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个自然日内提供设计初稿，在采购方确认效果图及印刷内容、颜色、位置后开始制作，确认后无法再进行修改印刷内容、颜色、位置。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（二）供应商需具备完成本次采购服务的能力和水平，须拥有良好的形象，其风格和调性须符合中国体育彩票行业的公益特性，即口碑良好、健康向上、客观公正。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（三）供应商知晓并遵守服务本项目需要遵守的法律法规、产品特点和市场规律， 所提供的产品和服务必须坚持弘扬社会正能量、积极开展正面宣传，实现体育彩票宣传的专业性、实用性，并具有合法性。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（四）项目采购费用包含货物运费、宣传设计费、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样品费</w:t>
            </w:r>
            <w:r>
              <w:rPr>
                <w:rFonts w:hint="default" w:ascii="仿宋" w:hAnsi="仿宋" w:eastAsia="仿宋"/>
                <w:color w:val="000000"/>
                <w:sz w:val="24"/>
                <w:lang w:eastAsia="zh-CN"/>
              </w:rPr>
              <w:t>（样品不退还）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制作费、人工费、维护费、税金等费用，采购人不再支付超出报价的任何费用。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（五）售后服务要求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1、有专人提供售后服务，在采购方提出需求时，供应商应在2小时内给予响应。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2、中标后，供应商应先提供样品由采购方验收，待采购方验收合格后批量供货。供货产品质量应不低于采购方确认的样品质量，采购方只针对合格品支付相应款项。</w:t>
            </w:r>
          </w:p>
          <w:p>
            <w:pPr>
              <w:spacing w:line="276" w:lineRule="auto"/>
              <w:ind w:firstLine="480" w:firstLineChars="200"/>
              <w:rPr>
                <w:rFonts w:hint="default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3、有任何非人为的质量问题导致产品无法使用的，</w:t>
            </w:r>
            <w:r>
              <w:rPr>
                <w:rFonts w:hint="default" w:ascii="仿宋" w:hAnsi="仿宋" w:eastAsia="仿宋" w:cs="仿宋"/>
                <w:sz w:val="24"/>
              </w:rPr>
              <w:t>供应商须在3个自然日内</w:t>
            </w:r>
            <w:r>
              <w:rPr>
                <w:rFonts w:hint="eastAsia" w:ascii="仿宋" w:hAnsi="仿宋" w:eastAsia="仿宋" w:cs="仿宋"/>
                <w:sz w:val="24"/>
              </w:rPr>
              <w:t>负责免费包修、包换、包退</w:t>
            </w:r>
            <w:r>
              <w:rPr>
                <w:rFonts w:hint="default" w:ascii="仿宋" w:hAnsi="仿宋" w:eastAsia="仿宋" w:cs="仿宋"/>
                <w:sz w:val="24"/>
              </w:rPr>
              <w:t>,换货产品须由供应商先发货至采购方，再由采购方退货。换货、退货产生的所有费用均由供应商承担。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（六）交货时间及地点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1、交货期：合同签订前供应商应提供样品供采购方确认（供应商须在中选结果通知之日起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</w:rPr>
              <w:t>个自然日内提供样品），经采购方确认样品后，供应商须委派专人到采购方办公地点现场当面签订合同（采购方办公地点：四川省德阳市体育场南门综合楼四楼四川体彩德阳分中心），合同签订后的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sz w:val="24"/>
              </w:rPr>
              <w:t>个自然日内完成批量供货交付，经采购方确认的样品将作为批量供货时的验收标准。</w:t>
            </w:r>
          </w:p>
          <w:p>
            <w:pPr>
              <w:spacing w:line="276" w:lineRule="auto"/>
              <w:ind w:firstLine="480" w:firstLineChars="200"/>
              <w:rPr>
                <w:rFonts w:hint="default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2、交货地点：四川省德阳市体育场南门综合楼四楼四川体彩德阳分中心库房（</w:t>
            </w:r>
            <w:r>
              <w:rPr>
                <w:rFonts w:hint="default" w:ascii="仿宋" w:hAnsi="仿宋" w:eastAsia="仿宋" w:cs="宋体"/>
                <w:sz w:val="24"/>
              </w:rPr>
              <w:t>或根据采购方实际需要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运送至指定地点</w:t>
            </w:r>
            <w:r>
              <w:rPr>
                <w:rFonts w:hint="eastAsia" w:ascii="仿宋" w:hAnsi="仿宋" w:eastAsia="仿宋" w:cs="宋体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default" w:ascii="仿宋" w:hAnsi="仿宋" w:eastAsia="仿宋" w:cs="宋体"/>
                <w:sz w:val="24"/>
                <w:lang w:eastAsia="zh-CN"/>
              </w:rPr>
              <w:t>德阳分中心库房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交货需步梯</w:t>
            </w:r>
            <w:r>
              <w:rPr>
                <w:rFonts w:hint="default" w:ascii="仿宋" w:hAnsi="仿宋" w:eastAsia="仿宋" w:cs="宋体"/>
                <w:sz w:val="24"/>
                <w:lang w:eastAsia="zh-CN"/>
              </w:rPr>
              <w:t>送货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上楼</w:t>
            </w:r>
            <w:r>
              <w:rPr>
                <w:rFonts w:hint="default" w:ascii="仿宋" w:hAnsi="仿宋" w:eastAsia="仿宋" w:cs="宋体"/>
                <w:sz w:val="24"/>
                <w:lang w:eastAsia="zh-CN"/>
              </w:rPr>
              <w:t>到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四楼（无电梯）</w:t>
            </w:r>
            <w:r>
              <w:rPr>
                <w:rFonts w:hint="default" w:ascii="仿宋" w:hAnsi="仿宋" w:eastAsia="仿宋" w:cs="宋体"/>
                <w:sz w:val="24"/>
                <w:lang w:eastAsia="zh-CN"/>
              </w:rPr>
              <w:t>。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（七）服务期限、付款方式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1、服务期限：自合同签订之日起提供服务。</w:t>
            </w:r>
          </w:p>
          <w:p>
            <w:pPr>
              <w:spacing w:line="276" w:lineRule="auto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2、付款方式：先交货后付款，在供应商交货完毕，采购方完成验收入库收后，进入付款流程。无特殊情况下采购方在15个工作日内一次性完成付款。付款前由供应商先出具发票，发票需正规有效。</w:t>
            </w:r>
          </w:p>
        </w:tc>
      </w:tr>
    </w:tbl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jc w:val="both"/>
        <w:rPr>
          <w:rFonts w:ascii="仿宋" w:hAnsi="仿宋" w:eastAsia="仿宋" w:cs="仿宋"/>
          <w:b/>
          <w:sz w:val="24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7D713F"/>
    <w:multiLevelType w:val="singleLevel"/>
    <w:tmpl w:val="DB7D713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E884B6E"/>
    <w:multiLevelType w:val="singleLevel"/>
    <w:tmpl w:val="FE884B6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E13862"/>
    <w:rsid w:val="00000F88"/>
    <w:rsid w:val="00012944"/>
    <w:rsid w:val="00020112"/>
    <w:rsid w:val="000337CF"/>
    <w:rsid w:val="00033D8F"/>
    <w:rsid w:val="00060D02"/>
    <w:rsid w:val="000C714C"/>
    <w:rsid w:val="000E12A6"/>
    <w:rsid w:val="001251B5"/>
    <w:rsid w:val="0014319C"/>
    <w:rsid w:val="001676CA"/>
    <w:rsid w:val="00174E19"/>
    <w:rsid w:val="001A01AB"/>
    <w:rsid w:val="001C76C7"/>
    <w:rsid w:val="001D61D1"/>
    <w:rsid w:val="0020275B"/>
    <w:rsid w:val="00203DFF"/>
    <w:rsid w:val="00215AFF"/>
    <w:rsid w:val="00273BF6"/>
    <w:rsid w:val="00274F9E"/>
    <w:rsid w:val="00297447"/>
    <w:rsid w:val="002B50AE"/>
    <w:rsid w:val="002B77EC"/>
    <w:rsid w:val="002E56B6"/>
    <w:rsid w:val="003053FD"/>
    <w:rsid w:val="00322B5B"/>
    <w:rsid w:val="0033545E"/>
    <w:rsid w:val="00395725"/>
    <w:rsid w:val="003A0C14"/>
    <w:rsid w:val="003C7BDF"/>
    <w:rsid w:val="003D5D85"/>
    <w:rsid w:val="003D5F3F"/>
    <w:rsid w:val="003F10AA"/>
    <w:rsid w:val="003F7B81"/>
    <w:rsid w:val="0040793D"/>
    <w:rsid w:val="004256F5"/>
    <w:rsid w:val="004501F2"/>
    <w:rsid w:val="00461E96"/>
    <w:rsid w:val="004635B2"/>
    <w:rsid w:val="004658A6"/>
    <w:rsid w:val="00493F99"/>
    <w:rsid w:val="004D3472"/>
    <w:rsid w:val="004E276E"/>
    <w:rsid w:val="004E618C"/>
    <w:rsid w:val="005072D3"/>
    <w:rsid w:val="00517680"/>
    <w:rsid w:val="00557375"/>
    <w:rsid w:val="005757A4"/>
    <w:rsid w:val="006339EA"/>
    <w:rsid w:val="006548BA"/>
    <w:rsid w:val="006A3D22"/>
    <w:rsid w:val="006B49C2"/>
    <w:rsid w:val="006F0725"/>
    <w:rsid w:val="007335DB"/>
    <w:rsid w:val="00737CC4"/>
    <w:rsid w:val="00763FDA"/>
    <w:rsid w:val="0079696C"/>
    <w:rsid w:val="007B0911"/>
    <w:rsid w:val="007B57B3"/>
    <w:rsid w:val="007D5908"/>
    <w:rsid w:val="007D7BB6"/>
    <w:rsid w:val="00803D23"/>
    <w:rsid w:val="00832F96"/>
    <w:rsid w:val="008760FD"/>
    <w:rsid w:val="00896360"/>
    <w:rsid w:val="008D19A8"/>
    <w:rsid w:val="008D43DB"/>
    <w:rsid w:val="0091478E"/>
    <w:rsid w:val="00934C45"/>
    <w:rsid w:val="009A7D88"/>
    <w:rsid w:val="009B1ABA"/>
    <w:rsid w:val="009D26E5"/>
    <w:rsid w:val="00A25987"/>
    <w:rsid w:val="00A4128D"/>
    <w:rsid w:val="00A453F1"/>
    <w:rsid w:val="00A5368C"/>
    <w:rsid w:val="00A57375"/>
    <w:rsid w:val="00A801F5"/>
    <w:rsid w:val="00AE01E3"/>
    <w:rsid w:val="00B3690B"/>
    <w:rsid w:val="00B47833"/>
    <w:rsid w:val="00B62569"/>
    <w:rsid w:val="00B9527C"/>
    <w:rsid w:val="00BA0AE9"/>
    <w:rsid w:val="00BB12D6"/>
    <w:rsid w:val="00C12FC7"/>
    <w:rsid w:val="00C442B4"/>
    <w:rsid w:val="00C70F0C"/>
    <w:rsid w:val="00C7332A"/>
    <w:rsid w:val="00C73AE7"/>
    <w:rsid w:val="00C81BE5"/>
    <w:rsid w:val="00C907DC"/>
    <w:rsid w:val="00CB5C52"/>
    <w:rsid w:val="00CF68B0"/>
    <w:rsid w:val="00D07A5C"/>
    <w:rsid w:val="00D14FD6"/>
    <w:rsid w:val="00D17A54"/>
    <w:rsid w:val="00D26BF8"/>
    <w:rsid w:val="00D870AD"/>
    <w:rsid w:val="00D87C3D"/>
    <w:rsid w:val="00DE3E05"/>
    <w:rsid w:val="00E013E3"/>
    <w:rsid w:val="00E13862"/>
    <w:rsid w:val="00E37AAA"/>
    <w:rsid w:val="00E4642C"/>
    <w:rsid w:val="00E567DA"/>
    <w:rsid w:val="00E63194"/>
    <w:rsid w:val="00E94FD1"/>
    <w:rsid w:val="00EB4139"/>
    <w:rsid w:val="00EC5D28"/>
    <w:rsid w:val="00F55AD6"/>
    <w:rsid w:val="00F90F20"/>
    <w:rsid w:val="00FA2460"/>
    <w:rsid w:val="00FF66F1"/>
    <w:rsid w:val="01020178"/>
    <w:rsid w:val="0140481F"/>
    <w:rsid w:val="01E47AF5"/>
    <w:rsid w:val="01EB632B"/>
    <w:rsid w:val="022D4370"/>
    <w:rsid w:val="02677DA6"/>
    <w:rsid w:val="02682A32"/>
    <w:rsid w:val="02B569FE"/>
    <w:rsid w:val="02C77B31"/>
    <w:rsid w:val="030148E8"/>
    <w:rsid w:val="035C742A"/>
    <w:rsid w:val="045669D6"/>
    <w:rsid w:val="046D5B6B"/>
    <w:rsid w:val="05742E1C"/>
    <w:rsid w:val="06896F7F"/>
    <w:rsid w:val="07B12139"/>
    <w:rsid w:val="080641D1"/>
    <w:rsid w:val="080A01BA"/>
    <w:rsid w:val="082B23E3"/>
    <w:rsid w:val="08344C1A"/>
    <w:rsid w:val="086B30C7"/>
    <w:rsid w:val="08C951B2"/>
    <w:rsid w:val="09490DE7"/>
    <w:rsid w:val="09515127"/>
    <w:rsid w:val="096E6E53"/>
    <w:rsid w:val="09743572"/>
    <w:rsid w:val="097714BC"/>
    <w:rsid w:val="0A1B1E11"/>
    <w:rsid w:val="0A92490E"/>
    <w:rsid w:val="0ADE2C21"/>
    <w:rsid w:val="0B127089"/>
    <w:rsid w:val="0B3C31CA"/>
    <w:rsid w:val="0C166B88"/>
    <w:rsid w:val="0C93074A"/>
    <w:rsid w:val="0CC068CC"/>
    <w:rsid w:val="0CD27A6C"/>
    <w:rsid w:val="0CF71481"/>
    <w:rsid w:val="0D361B8D"/>
    <w:rsid w:val="0D474B18"/>
    <w:rsid w:val="0D762961"/>
    <w:rsid w:val="0D86163D"/>
    <w:rsid w:val="0DAE1954"/>
    <w:rsid w:val="0DE40FDB"/>
    <w:rsid w:val="0E923751"/>
    <w:rsid w:val="0F246D2B"/>
    <w:rsid w:val="0F54745A"/>
    <w:rsid w:val="103F4172"/>
    <w:rsid w:val="10A906E6"/>
    <w:rsid w:val="10F615F4"/>
    <w:rsid w:val="111D187F"/>
    <w:rsid w:val="11EF75D4"/>
    <w:rsid w:val="129172EC"/>
    <w:rsid w:val="12B33450"/>
    <w:rsid w:val="13FF375D"/>
    <w:rsid w:val="144C3DE6"/>
    <w:rsid w:val="148C160D"/>
    <w:rsid w:val="14CD1F76"/>
    <w:rsid w:val="15256A73"/>
    <w:rsid w:val="155E6B55"/>
    <w:rsid w:val="162C73F1"/>
    <w:rsid w:val="16C03A96"/>
    <w:rsid w:val="17072B4C"/>
    <w:rsid w:val="17450AF3"/>
    <w:rsid w:val="17515F37"/>
    <w:rsid w:val="17541C70"/>
    <w:rsid w:val="177D51EA"/>
    <w:rsid w:val="177D6347"/>
    <w:rsid w:val="180833C3"/>
    <w:rsid w:val="19763B8D"/>
    <w:rsid w:val="19E53F67"/>
    <w:rsid w:val="1A56319C"/>
    <w:rsid w:val="1A795FF6"/>
    <w:rsid w:val="1ADA2FF6"/>
    <w:rsid w:val="1AEA4D0F"/>
    <w:rsid w:val="1AF047FB"/>
    <w:rsid w:val="1B0B39A3"/>
    <w:rsid w:val="1B3E7816"/>
    <w:rsid w:val="1B5D19CB"/>
    <w:rsid w:val="1C2877CD"/>
    <w:rsid w:val="1C5618CD"/>
    <w:rsid w:val="1C61296F"/>
    <w:rsid w:val="1D0B792A"/>
    <w:rsid w:val="1D2D2509"/>
    <w:rsid w:val="1D442816"/>
    <w:rsid w:val="1D5D4E03"/>
    <w:rsid w:val="1D861F95"/>
    <w:rsid w:val="1DB63CB4"/>
    <w:rsid w:val="1EBA115D"/>
    <w:rsid w:val="1F146917"/>
    <w:rsid w:val="1F636214"/>
    <w:rsid w:val="1FF07C3F"/>
    <w:rsid w:val="1FF32C57"/>
    <w:rsid w:val="214B596A"/>
    <w:rsid w:val="21A006FA"/>
    <w:rsid w:val="21A21533"/>
    <w:rsid w:val="222E7C82"/>
    <w:rsid w:val="223E4E51"/>
    <w:rsid w:val="22862DB9"/>
    <w:rsid w:val="22F32BB2"/>
    <w:rsid w:val="231464FF"/>
    <w:rsid w:val="23B2437E"/>
    <w:rsid w:val="23B57670"/>
    <w:rsid w:val="250F0E03"/>
    <w:rsid w:val="26E37BE4"/>
    <w:rsid w:val="26F63C70"/>
    <w:rsid w:val="273352AA"/>
    <w:rsid w:val="27374523"/>
    <w:rsid w:val="276F6FCB"/>
    <w:rsid w:val="28073C6B"/>
    <w:rsid w:val="28752FB0"/>
    <w:rsid w:val="288D0995"/>
    <w:rsid w:val="288F679E"/>
    <w:rsid w:val="28B105E6"/>
    <w:rsid w:val="28B15A04"/>
    <w:rsid w:val="28E54667"/>
    <w:rsid w:val="29196688"/>
    <w:rsid w:val="29B34B3C"/>
    <w:rsid w:val="29BE4AFC"/>
    <w:rsid w:val="29C013B8"/>
    <w:rsid w:val="2AC22A66"/>
    <w:rsid w:val="2AFB3C54"/>
    <w:rsid w:val="2AFC7BFE"/>
    <w:rsid w:val="2B1F669A"/>
    <w:rsid w:val="2B2A06FC"/>
    <w:rsid w:val="2B7D6A1F"/>
    <w:rsid w:val="2BD520E0"/>
    <w:rsid w:val="2C317A99"/>
    <w:rsid w:val="2C3B47A8"/>
    <w:rsid w:val="2C41256B"/>
    <w:rsid w:val="2C7B148F"/>
    <w:rsid w:val="2CC667AE"/>
    <w:rsid w:val="2CF55F39"/>
    <w:rsid w:val="2D29244B"/>
    <w:rsid w:val="2DBD7ECF"/>
    <w:rsid w:val="2DFA0A0A"/>
    <w:rsid w:val="2E8657DF"/>
    <w:rsid w:val="2E912158"/>
    <w:rsid w:val="2E965B0E"/>
    <w:rsid w:val="2EDF59FA"/>
    <w:rsid w:val="2EE11F5B"/>
    <w:rsid w:val="2EF13C9A"/>
    <w:rsid w:val="2F3900C8"/>
    <w:rsid w:val="2F725A08"/>
    <w:rsid w:val="2FAF7108"/>
    <w:rsid w:val="2FFB3A66"/>
    <w:rsid w:val="30307873"/>
    <w:rsid w:val="3048594E"/>
    <w:rsid w:val="316C2B65"/>
    <w:rsid w:val="3240100A"/>
    <w:rsid w:val="329C66B2"/>
    <w:rsid w:val="32A135EB"/>
    <w:rsid w:val="32B2671A"/>
    <w:rsid w:val="32CE62F4"/>
    <w:rsid w:val="33573C4C"/>
    <w:rsid w:val="338E5036"/>
    <w:rsid w:val="33C503FB"/>
    <w:rsid w:val="34B6413E"/>
    <w:rsid w:val="353F3875"/>
    <w:rsid w:val="35546CAB"/>
    <w:rsid w:val="35F84B08"/>
    <w:rsid w:val="361B2C74"/>
    <w:rsid w:val="366F2F69"/>
    <w:rsid w:val="36E70CA7"/>
    <w:rsid w:val="3719706A"/>
    <w:rsid w:val="376C4E4C"/>
    <w:rsid w:val="37A55060"/>
    <w:rsid w:val="37DA0A10"/>
    <w:rsid w:val="37E874A6"/>
    <w:rsid w:val="383E64EC"/>
    <w:rsid w:val="384C728E"/>
    <w:rsid w:val="392563A5"/>
    <w:rsid w:val="392B61F7"/>
    <w:rsid w:val="39384F10"/>
    <w:rsid w:val="393A195B"/>
    <w:rsid w:val="396C5547"/>
    <w:rsid w:val="3989328D"/>
    <w:rsid w:val="39943E9A"/>
    <w:rsid w:val="3A0F0962"/>
    <w:rsid w:val="3A491207"/>
    <w:rsid w:val="3A772EBD"/>
    <w:rsid w:val="3A971215"/>
    <w:rsid w:val="3AAF222D"/>
    <w:rsid w:val="3AE63E18"/>
    <w:rsid w:val="3B4C2D1F"/>
    <w:rsid w:val="3BB87BFA"/>
    <w:rsid w:val="3CCF244A"/>
    <w:rsid w:val="3CD9361D"/>
    <w:rsid w:val="3CED50BC"/>
    <w:rsid w:val="3D8879D9"/>
    <w:rsid w:val="3E48598A"/>
    <w:rsid w:val="3E797DB9"/>
    <w:rsid w:val="3EA352FB"/>
    <w:rsid w:val="3ED94AD7"/>
    <w:rsid w:val="3F9A3AB9"/>
    <w:rsid w:val="3FA0015A"/>
    <w:rsid w:val="3FB5364C"/>
    <w:rsid w:val="3FB544EE"/>
    <w:rsid w:val="4037275F"/>
    <w:rsid w:val="403741C1"/>
    <w:rsid w:val="40546B9B"/>
    <w:rsid w:val="40B41375"/>
    <w:rsid w:val="40EF3CE9"/>
    <w:rsid w:val="40FA2B2F"/>
    <w:rsid w:val="41973E5E"/>
    <w:rsid w:val="41983B98"/>
    <w:rsid w:val="42756B09"/>
    <w:rsid w:val="427F5D9F"/>
    <w:rsid w:val="428D38D7"/>
    <w:rsid w:val="42AB3791"/>
    <w:rsid w:val="42E15A7F"/>
    <w:rsid w:val="43D63BCD"/>
    <w:rsid w:val="43FF5755"/>
    <w:rsid w:val="45864AE7"/>
    <w:rsid w:val="45927E88"/>
    <w:rsid w:val="45F1400D"/>
    <w:rsid w:val="46005707"/>
    <w:rsid w:val="47202A19"/>
    <w:rsid w:val="47656DCE"/>
    <w:rsid w:val="47D839EC"/>
    <w:rsid w:val="47DF6C8F"/>
    <w:rsid w:val="480C6CBC"/>
    <w:rsid w:val="482967D2"/>
    <w:rsid w:val="482A52CC"/>
    <w:rsid w:val="48317CFA"/>
    <w:rsid w:val="483623EF"/>
    <w:rsid w:val="4838076A"/>
    <w:rsid w:val="48AA56C5"/>
    <w:rsid w:val="48B425A0"/>
    <w:rsid w:val="49630BB8"/>
    <w:rsid w:val="49957813"/>
    <w:rsid w:val="49973EE8"/>
    <w:rsid w:val="49A9463D"/>
    <w:rsid w:val="49EF3BA2"/>
    <w:rsid w:val="49FD3D92"/>
    <w:rsid w:val="4A385772"/>
    <w:rsid w:val="4A645B6E"/>
    <w:rsid w:val="4AAD5A5D"/>
    <w:rsid w:val="4BCA7790"/>
    <w:rsid w:val="4BF16EC9"/>
    <w:rsid w:val="4BFB450C"/>
    <w:rsid w:val="4C08267E"/>
    <w:rsid w:val="4C2D0724"/>
    <w:rsid w:val="4C5D09D7"/>
    <w:rsid w:val="4C6358FD"/>
    <w:rsid w:val="4C850DAB"/>
    <w:rsid w:val="4CBA5102"/>
    <w:rsid w:val="4D1512A3"/>
    <w:rsid w:val="4D5018D3"/>
    <w:rsid w:val="4D616E58"/>
    <w:rsid w:val="4DBC6B9E"/>
    <w:rsid w:val="4DF04BE4"/>
    <w:rsid w:val="4DF544C4"/>
    <w:rsid w:val="4DFE20B8"/>
    <w:rsid w:val="4E5853FD"/>
    <w:rsid w:val="4E763138"/>
    <w:rsid w:val="4F0F061D"/>
    <w:rsid w:val="4F1218AD"/>
    <w:rsid w:val="4F5A70FC"/>
    <w:rsid w:val="4F90129D"/>
    <w:rsid w:val="4FC6351A"/>
    <w:rsid w:val="504F1536"/>
    <w:rsid w:val="505224B1"/>
    <w:rsid w:val="50601D38"/>
    <w:rsid w:val="50AE1B70"/>
    <w:rsid w:val="510332C6"/>
    <w:rsid w:val="515B11DD"/>
    <w:rsid w:val="51CB4263"/>
    <w:rsid w:val="52AE2AEA"/>
    <w:rsid w:val="52F9100B"/>
    <w:rsid w:val="52FC1834"/>
    <w:rsid w:val="53002562"/>
    <w:rsid w:val="531A2182"/>
    <w:rsid w:val="531B21E6"/>
    <w:rsid w:val="53954175"/>
    <w:rsid w:val="53BB2D57"/>
    <w:rsid w:val="53DD15AA"/>
    <w:rsid w:val="545221DE"/>
    <w:rsid w:val="54723D3D"/>
    <w:rsid w:val="54A20DA7"/>
    <w:rsid w:val="551D78B4"/>
    <w:rsid w:val="55A32D58"/>
    <w:rsid w:val="561548E6"/>
    <w:rsid w:val="569A4921"/>
    <w:rsid w:val="57EE612F"/>
    <w:rsid w:val="58DC7B43"/>
    <w:rsid w:val="58ED1758"/>
    <w:rsid w:val="58F2496B"/>
    <w:rsid w:val="590142E6"/>
    <w:rsid w:val="595D6FFF"/>
    <w:rsid w:val="59631725"/>
    <w:rsid w:val="59657A70"/>
    <w:rsid w:val="596718CA"/>
    <w:rsid w:val="59F8581C"/>
    <w:rsid w:val="59FB559D"/>
    <w:rsid w:val="5A3D6D2F"/>
    <w:rsid w:val="5A421A43"/>
    <w:rsid w:val="5B267966"/>
    <w:rsid w:val="5B283B9F"/>
    <w:rsid w:val="5B6516E2"/>
    <w:rsid w:val="5BC72C5E"/>
    <w:rsid w:val="5BD421D7"/>
    <w:rsid w:val="5BD4611E"/>
    <w:rsid w:val="5C1E40FB"/>
    <w:rsid w:val="5C60721D"/>
    <w:rsid w:val="5CB847D6"/>
    <w:rsid w:val="5D5C52E8"/>
    <w:rsid w:val="5D7968FB"/>
    <w:rsid w:val="5DC92DA6"/>
    <w:rsid w:val="5DCC52C1"/>
    <w:rsid w:val="5DE34CC4"/>
    <w:rsid w:val="5DF26105"/>
    <w:rsid w:val="5DFC779F"/>
    <w:rsid w:val="5F7112E7"/>
    <w:rsid w:val="5F793F9E"/>
    <w:rsid w:val="5F9E192F"/>
    <w:rsid w:val="6060015D"/>
    <w:rsid w:val="60895E93"/>
    <w:rsid w:val="60B739AE"/>
    <w:rsid w:val="61D716AC"/>
    <w:rsid w:val="62C903FD"/>
    <w:rsid w:val="63BA47E7"/>
    <w:rsid w:val="645024D8"/>
    <w:rsid w:val="64A04BAC"/>
    <w:rsid w:val="64F32849"/>
    <w:rsid w:val="650E1632"/>
    <w:rsid w:val="657C768A"/>
    <w:rsid w:val="65815B6E"/>
    <w:rsid w:val="66192C1A"/>
    <w:rsid w:val="6692787F"/>
    <w:rsid w:val="669F4427"/>
    <w:rsid w:val="66DB09A4"/>
    <w:rsid w:val="67631F85"/>
    <w:rsid w:val="67A17FE4"/>
    <w:rsid w:val="682D04F9"/>
    <w:rsid w:val="683A4C68"/>
    <w:rsid w:val="684006A8"/>
    <w:rsid w:val="69066DCA"/>
    <w:rsid w:val="69232701"/>
    <w:rsid w:val="692C0EEB"/>
    <w:rsid w:val="69527782"/>
    <w:rsid w:val="69667F82"/>
    <w:rsid w:val="696D56A5"/>
    <w:rsid w:val="69986100"/>
    <w:rsid w:val="69AB5604"/>
    <w:rsid w:val="69C35B14"/>
    <w:rsid w:val="69CB0499"/>
    <w:rsid w:val="6A596569"/>
    <w:rsid w:val="6A8E53AC"/>
    <w:rsid w:val="6A980F41"/>
    <w:rsid w:val="6B080C30"/>
    <w:rsid w:val="6BAD0FE2"/>
    <w:rsid w:val="6BEB07E5"/>
    <w:rsid w:val="6C355C94"/>
    <w:rsid w:val="6CA07B8A"/>
    <w:rsid w:val="6CB33C32"/>
    <w:rsid w:val="6CD13ECC"/>
    <w:rsid w:val="6CDF65BE"/>
    <w:rsid w:val="6CFF5984"/>
    <w:rsid w:val="6D022AA8"/>
    <w:rsid w:val="6E20795A"/>
    <w:rsid w:val="6E3335B3"/>
    <w:rsid w:val="6E5D5604"/>
    <w:rsid w:val="6EA131FB"/>
    <w:rsid w:val="6ECE657D"/>
    <w:rsid w:val="6F872773"/>
    <w:rsid w:val="6FBF52FD"/>
    <w:rsid w:val="701B3F1C"/>
    <w:rsid w:val="70A91C6E"/>
    <w:rsid w:val="70E8169A"/>
    <w:rsid w:val="71102B24"/>
    <w:rsid w:val="71A364F2"/>
    <w:rsid w:val="71B23CA8"/>
    <w:rsid w:val="71F4338C"/>
    <w:rsid w:val="72026B50"/>
    <w:rsid w:val="72166103"/>
    <w:rsid w:val="727618A2"/>
    <w:rsid w:val="72925A16"/>
    <w:rsid w:val="72C1335F"/>
    <w:rsid w:val="72CC6659"/>
    <w:rsid w:val="733567CF"/>
    <w:rsid w:val="7393513B"/>
    <w:rsid w:val="73BA597C"/>
    <w:rsid w:val="740B3DA2"/>
    <w:rsid w:val="74A475E7"/>
    <w:rsid w:val="75010930"/>
    <w:rsid w:val="754C203A"/>
    <w:rsid w:val="75F67917"/>
    <w:rsid w:val="76752674"/>
    <w:rsid w:val="76F155B3"/>
    <w:rsid w:val="77373740"/>
    <w:rsid w:val="776A18F3"/>
    <w:rsid w:val="777E3035"/>
    <w:rsid w:val="77BB0BA3"/>
    <w:rsid w:val="780A371A"/>
    <w:rsid w:val="782969FB"/>
    <w:rsid w:val="78672EFB"/>
    <w:rsid w:val="787A0FF7"/>
    <w:rsid w:val="788363F5"/>
    <w:rsid w:val="789F1704"/>
    <w:rsid w:val="78B64491"/>
    <w:rsid w:val="78ED3E15"/>
    <w:rsid w:val="796F0DD0"/>
    <w:rsid w:val="79753D71"/>
    <w:rsid w:val="7A0718F5"/>
    <w:rsid w:val="7A20238C"/>
    <w:rsid w:val="7A3F5347"/>
    <w:rsid w:val="7A447E94"/>
    <w:rsid w:val="7A4C6233"/>
    <w:rsid w:val="7A606CD2"/>
    <w:rsid w:val="7A9433C4"/>
    <w:rsid w:val="7A996993"/>
    <w:rsid w:val="7AA45337"/>
    <w:rsid w:val="7AC16516"/>
    <w:rsid w:val="7ACD3934"/>
    <w:rsid w:val="7B6B4686"/>
    <w:rsid w:val="7B730C02"/>
    <w:rsid w:val="7BA67F62"/>
    <w:rsid w:val="7BBD0230"/>
    <w:rsid w:val="7BC7183F"/>
    <w:rsid w:val="7BD34B7E"/>
    <w:rsid w:val="7BDE6744"/>
    <w:rsid w:val="7C8F56F1"/>
    <w:rsid w:val="7CC01633"/>
    <w:rsid w:val="7CC61CC3"/>
    <w:rsid w:val="7CFA51F2"/>
    <w:rsid w:val="7D1A0F07"/>
    <w:rsid w:val="7D430BE6"/>
    <w:rsid w:val="7D48008A"/>
    <w:rsid w:val="7D7020D1"/>
    <w:rsid w:val="7DFB6C70"/>
    <w:rsid w:val="7E5A6A90"/>
    <w:rsid w:val="7ED55E55"/>
    <w:rsid w:val="7F677A38"/>
    <w:rsid w:val="7F796F4F"/>
    <w:rsid w:val="7FB72680"/>
    <w:rsid w:val="7FCC12EA"/>
    <w:rsid w:val="7FDE0088"/>
    <w:rsid w:val="7FDF3DA9"/>
    <w:rsid w:val="BED67B29"/>
    <w:rsid w:val="C7BD563A"/>
    <w:rsid w:val="D1E7C5AA"/>
    <w:rsid w:val="DB720633"/>
    <w:rsid w:val="EBF604C4"/>
    <w:rsid w:val="F57FC033"/>
    <w:rsid w:val="FFF3B0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link w:val="14"/>
    <w:qFormat/>
    <w:uiPriority w:val="0"/>
    <w:pPr>
      <w:ind w:firstLine="630"/>
    </w:pPr>
    <w:rPr>
      <w:rFonts w:asciiTheme="minorHAnsi" w:hAnsiTheme="minorHAnsi" w:cstheme="minorBidi"/>
      <w:sz w:val="32"/>
      <w:szCs w:val="22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qFormat/>
    <w:uiPriority w:val="0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正文文本缩进 Char"/>
    <w:link w:val="3"/>
    <w:qFormat/>
    <w:uiPriority w:val="0"/>
    <w:rPr>
      <w:rFonts w:eastAsia="宋体"/>
      <w:sz w:val="32"/>
    </w:rPr>
  </w:style>
  <w:style w:type="character" w:customStyle="1" w:styleId="15">
    <w:name w:val="正文文本缩进 Char1"/>
    <w:basedOn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页脚 字符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1591</Words>
  <Characters>1629</Characters>
  <Lines>12</Lines>
  <Paragraphs>3</Paragraphs>
  <TotalTime>7</TotalTime>
  <ScaleCrop>false</ScaleCrop>
  <LinksUpToDate>false</LinksUpToDate>
  <CharactersWithSpaces>1671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2019-10-24T11:21:00Z</dcterms:created>
  <dc:creator>admin</dc:creator>
  <cp:lastModifiedBy>Rachel</cp:lastModifiedBy>
  <cp:lastPrinted>2021-07-01T17:37:00Z</cp:lastPrinted>
  <dcterms:modified xsi:type="dcterms:W3CDTF">2022-12-01T09:27:48Z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548825B738C74D69BE46CB436C45699D</vt:lpwstr>
  </property>
</Properties>
</file>