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</w:rPr>
        <w:t>附件</w:t>
      </w:r>
      <w:r>
        <w:rPr>
          <w:rFonts w:ascii="仿宋" w:hAnsi="仿宋" w:eastAsia="仿宋" w:cstheme="minorBidi"/>
          <w:b/>
          <w:sz w:val="32"/>
          <w:szCs w:val="32"/>
        </w:rPr>
        <w:t>4</w:t>
      </w:r>
      <w:r>
        <w:rPr>
          <w:rFonts w:hint="eastAsia" w:ascii="仿宋" w:hAnsi="仿宋" w:eastAsia="仿宋" w:cstheme="minorBidi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jc w:val="center"/>
        <w:textAlignment w:val="auto"/>
        <w:rPr>
          <w:rFonts w:hint="eastAsia" w:ascii="Times New Roman" w:hAnsi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宋体" w:cs="Times New Roman"/>
          <w:b/>
          <w:bCs/>
          <w:sz w:val="36"/>
          <w:szCs w:val="36"/>
          <w:lang w:val="en-US" w:eastAsia="zh-CN"/>
        </w:rPr>
        <w:t>报价单</w:t>
      </w:r>
    </w:p>
    <w:tbl>
      <w:tblPr>
        <w:tblStyle w:val="6"/>
        <w:tblW w:w="10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740"/>
        <w:gridCol w:w="3237"/>
        <w:gridCol w:w="3253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tblHeader/>
          <w:jc w:val="center"/>
        </w:trPr>
        <w:tc>
          <w:tcPr>
            <w:tcW w:w="754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</w:rPr>
              <w:t>序号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3237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/>
              </w:rPr>
              <w:t>活动场地及时长要求</w:t>
            </w:r>
          </w:p>
        </w:tc>
        <w:tc>
          <w:tcPr>
            <w:tcW w:w="3253" w:type="dxa"/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</w:rPr>
              <w:t>总价</w:t>
            </w:r>
          </w:p>
        </w:tc>
        <w:tc>
          <w:tcPr>
            <w:tcW w:w="1401" w:type="dxa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" w:hAnsi="仿宋" w:eastAsia="仿宋" w:cs="宋体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0" w:hRule="atLeast"/>
          <w:jc w:val="center"/>
        </w:trPr>
        <w:tc>
          <w:tcPr>
            <w:tcW w:w="75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>四川省体育彩票管理中心德阳分中心“奋进三十载 携手共前行”中国体育彩票30年主题展品牌落地活动服务采购项目</w:t>
            </w:r>
          </w:p>
        </w:tc>
        <w:tc>
          <w:tcPr>
            <w:tcW w:w="3237" w:type="dxa"/>
            <w:shd w:val="clear" w:color="auto" w:fill="FFFFFF"/>
            <w:vAlign w:val="center"/>
          </w:tcPr>
          <w:p>
            <w:pPr>
              <w:pStyle w:val="5"/>
              <w:spacing w:before="0" w:beforeAutospacing="0" w:after="0" w:afterAutospacing="0" w:line="240" w:lineRule="auto"/>
              <w:jc w:val="both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  <w:t>在德阳市主城区人流量较大的大型广场/商业综合体开展“奋进三十载 携手共前行”中国体育彩票30年主题展品牌落地活动，活动区域总面积不低于200㎡，在同一场地活动持续2天，每天活动时长预计4小时。</w:t>
            </w:r>
          </w:p>
        </w:tc>
        <w:tc>
          <w:tcPr>
            <w:tcW w:w="325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小写：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none"/>
              </w:rPr>
              <w:t>元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</w:pP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大写：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u w:val="none"/>
              </w:rPr>
              <w:t>元整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>项目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/>
              </w:rPr>
              <w:t>4.9</w:t>
            </w:r>
            <w:r>
              <w:rPr>
                <w:rFonts w:ascii="仿宋" w:hAnsi="仿宋" w:eastAsia="仿宋" w:cs="宋体"/>
                <w:kern w:val="2"/>
                <w:sz w:val="24"/>
                <w:szCs w:val="24"/>
              </w:rPr>
              <w:t>万元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kern w:val="2"/>
          <w:sz w:val="28"/>
          <w:szCs w:val="32"/>
        </w:rPr>
        <w:t>注：1、报价应是最终用户验收合格后的总价，包括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场地租赁（含审批）、</w:t>
      </w:r>
      <w:r>
        <w:rPr>
          <w:rFonts w:hint="default" w:ascii="仿宋" w:hAnsi="仿宋" w:eastAsia="仿宋" w:cs="宋体"/>
          <w:kern w:val="2"/>
          <w:sz w:val="28"/>
          <w:szCs w:val="28"/>
          <w:lang w:val="en-US" w:eastAsia="zh-CN"/>
        </w:rPr>
        <w:t>活动营销策划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执行</w:t>
      </w:r>
      <w:r>
        <w:rPr>
          <w:rFonts w:hint="default" w:ascii="仿宋" w:hAnsi="仿宋" w:eastAsia="仿宋" w:cs="宋体"/>
          <w:kern w:val="2"/>
          <w:sz w:val="28"/>
          <w:szCs w:val="28"/>
          <w:lang w:val="en-US" w:eastAsia="zh-CN"/>
        </w:rPr>
        <w:t>、宣传物料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设计制作</w:t>
      </w:r>
      <w:r>
        <w:rPr>
          <w:rFonts w:hint="default" w:ascii="仿宋" w:hAnsi="仿宋" w:eastAsia="仿宋" w:cs="宋体"/>
          <w:kern w:val="2"/>
          <w:sz w:val="28"/>
          <w:szCs w:val="28"/>
          <w:lang w:val="en-US" w:eastAsia="zh-CN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</w:rPr>
        <w:t>货物运输、</w:t>
      </w:r>
      <w:r>
        <w:rPr>
          <w:rFonts w:hint="default" w:ascii="仿宋" w:hAnsi="仿宋" w:eastAsia="仿宋" w:cs="宋体"/>
          <w:kern w:val="2"/>
          <w:sz w:val="28"/>
          <w:szCs w:val="28"/>
          <w:lang w:val="en-US" w:eastAsia="zh-CN"/>
        </w:rPr>
        <w:t>人工费、维护费、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安装费</w:t>
      </w:r>
      <w:r>
        <w:rPr>
          <w:rFonts w:hint="eastAsia" w:ascii="仿宋" w:hAnsi="仿宋" w:eastAsia="仿宋" w:cs="宋体"/>
          <w:kern w:val="2"/>
          <w:sz w:val="28"/>
          <w:szCs w:val="28"/>
        </w:rPr>
        <w:t>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拆除费、</w:t>
      </w:r>
      <w:r>
        <w:rPr>
          <w:rFonts w:hint="default" w:ascii="仿宋" w:hAnsi="仿宋" w:eastAsia="仿宋" w:cs="宋体"/>
          <w:kern w:val="2"/>
          <w:sz w:val="28"/>
          <w:szCs w:val="28"/>
          <w:lang w:val="en-US" w:eastAsia="zh-CN"/>
        </w:rPr>
        <w:t>物资费、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培训费、</w:t>
      </w:r>
      <w:r>
        <w:rPr>
          <w:rFonts w:hint="eastAsia" w:ascii="仿宋" w:eastAsia="仿宋" w:cs="宋体"/>
          <w:kern w:val="2"/>
          <w:sz w:val="28"/>
          <w:szCs w:val="28"/>
        </w:rPr>
        <w:t>安保费、卫生清洁费、</w:t>
      </w:r>
      <w:r>
        <w:rPr>
          <w:rFonts w:hint="eastAsia" w:ascii="仿宋" w:hAnsi="仿宋" w:eastAsia="仿宋" w:cs="宋体"/>
          <w:kern w:val="2"/>
          <w:sz w:val="28"/>
          <w:szCs w:val="28"/>
        </w:rPr>
        <w:t>保险、代理、</w:t>
      </w:r>
      <w:r>
        <w:rPr>
          <w:rFonts w:hint="default" w:ascii="仿宋" w:hAnsi="仿宋" w:eastAsia="仿宋" w:cs="宋体"/>
          <w:kern w:val="2"/>
          <w:sz w:val="28"/>
          <w:szCs w:val="28"/>
          <w:lang w:val="en-US" w:eastAsia="zh-CN"/>
        </w:rPr>
        <w:t>税</w:t>
      </w:r>
      <w:r>
        <w:rPr>
          <w:rFonts w:hint="eastAsia" w:ascii="仿宋" w:hAnsi="仿宋" w:eastAsia="仿宋" w:cs="宋体"/>
          <w:kern w:val="2"/>
          <w:sz w:val="28"/>
          <w:szCs w:val="28"/>
          <w:lang w:val="en-US" w:eastAsia="zh-CN"/>
        </w:rPr>
        <w:t>金</w:t>
      </w:r>
      <w:r>
        <w:rPr>
          <w:rFonts w:hint="default" w:ascii="仿宋" w:hAnsi="仿宋" w:eastAsia="仿宋" w:cs="宋体"/>
          <w:kern w:val="2"/>
          <w:sz w:val="28"/>
          <w:szCs w:val="28"/>
          <w:lang w:val="en-US" w:eastAsia="zh-CN"/>
        </w:rPr>
        <w:t>和参与项目比选产生的其它一切费用</w:t>
      </w:r>
      <w:r>
        <w:rPr>
          <w:rFonts w:hint="eastAsia" w:ascii="仿宋" w:hAnsi="仿宋" w:eastAsia="仿宋" w:cs="宋体"/>
          <w:kern w:val="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jc w:val="left"/>
        <w:textAlignment w:val="auto"/>
        <w:rPr>
          <w:rFonts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2、</w:t>
      </w:r>
      <w:r>
        <w:rPr>
          <w:rFonts w:ascii="仿宋" w:hAnsi="仿宋" w:eastAsia="仿宋" w:cs="宋体"/>
          <w:kern w:val="2"/>
          <w:sz w:val="28"/>
          <w:szCs w:val="32"/>
        </w:rPr>
        <w:t>大小写</w:t>
      </w:r>
      <w:r>
        <w:rPr>
          <w:rFonts w:hint="eastAsia" w:ascii="仿宋" w:hAnsi="仿宋" w:eastAsia="仿宋" w:cs="宋体"/>
          <w:kern w:val="2"/>
          <w:sz w:val="28"/>
          <w:szCs w:val="32"/>
        </w:rPr>
        <w:t>金额</w:t>
      </w:r>
      <w:r>
        <w:rPr>
          <w:rFonts w:ascii="仿宋" w:hAnsi="仿宋" w:eastAsia="仿宋" w:cs="宋体"/>
          <w:kern w:val="2"/>
          <w:sz w:val="28"/>
          <w:szCs w:val="32"/>
        </w:rPr>
        <w:t>不一致的以大写</w:t>
      </w:r>
      <w:r>
        <w:rPr>
          <w:rFonts w:hint="eastAsia" w:ascii="仿宋" w:hAnsi="仿宋" w:eastAsia="仿宋" w:cs="宋体"/>
          <w:kern w:val="2"/>
          <w:sz w:val="28"/>
          <w:szCs w:val="32"/>
        </w:rPr>
        <w:t>金额</w:t>
      </w:r>
      <w:r>
        <w:rPr>
          <w:rFonts w:ascii="仿宋" w:hAnsi="仿宋" w:eastAsia="仿宋" w:cs="宋体"/>
          <w:kern w:val="2"/>
          <w:sz w:val="28"/>
          <w:szCs w:val="32"/>
        </w:rPr>
        <w:t>为准</w:t>
      </w:r>
      <w:r>
        <w:rPr>
          <w:rFonts w:hint="eastAsia" w:ascii="仿宋" w:hAnsi="仿宋" w:eastAsia="仿宋" w:cs="宋体"/>
          <w:kern w:val="2"/>
          <w:sz w:val="28"/>
          <w:szCs w:val="32"/>
        </w:rPr>
        <w:t>（人民币）</w:t>
      </w:r>
      <w:r>
        <w:rPr>
          <w:rFonts w:ascii="仿宋" w:hAnsi="仿宋" w:eastAsia="仿宋" w:cs="宋体"/>
          <w:kern w:val="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firstLine="560" w:firstLineChars="200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3、</w:t>
      </w:r>
      <w:r>
        <w:rPr>
          <w:rFonts w:ascii="仿宋" w:hAnsi="仿宋" w:eastAsia="仿宋" w:cs="宋体"/>
          <w:kern w:val="2"/>
          <w:sz w:val="28"/>
          <w:szCs w:val="32"/>
        </w:rPr>
        <w:t>报价超过本项目最高限价的</w:t>
      </w:r>
      <w:r>
        <w:rPr>
          <w:rFonts w:hint="eastAsia" w:ascii="仿宋" w:hAnsi="仿宋" w:eastAsia="仿宋" w:cs="宋体"/>
          <w:kern w:val="2"/>
          <w:sz w:val="28"/>
          <w:szCs w:val="32"/>
        </w:rPr>
        <w:t>作</w:t>
      </w:r>
      <w:r>
        <w:rPr>
          <w:rFonts w:ascii="仿宋" w:hAnsi="仿宋" w:eastAsia="仿宋" w:cs="宋体"/>
          <w:kern w:val="2"/>
          <w:sz w:val="28"/>
          <w:szCs w:val="32"/>
        </w:rPr>
        <w:t>无效</w:t>
      </w:r>
      <w:r>
        <w:rPr>
          <w:rFonts w:hint="eastAsia" w:ascii="仿宋" w:hAnsi="仿宋" w:eastAsia="仿宋" w:cs="宋体"/>
          <w:kern w:val="2"/>
          <w:sz w:val="28"/>
          <w:szCs w:val="32"/>
        </w:rPr>
        <w:t>处理</w:t>
      </w:r>
      <w:r>
        <w:rPr>
          <w:rFonts w:ascii="仿宋" w:hAnsi="仿宋" w:eastAsia="仿宋" w:cs="宋体"/>
          <w:kern w:val="2"/>
          <w:sz w:val="28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公司名称：（单位公章）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  <w:r>
        <w:rPr>
          <w:rFonts w:hint="eastAsia" w:ascii="仿宋" w:hAnsi="仿宋" w:eastAsia="仿宋" w:cs="宋体"/>
          <w:kern w:val="2"/>
          <w:sz w:val="28"/>
          <w:szCs w:val="32"/>
          <w:lang w:val="en-US" w:eastAsia="zh-CN"/>
        </w:rPr>
        <w:t>法定代表人</w:t>
      </w:r>
      <w:r>
        <w:rPr>
          <w:rFonts w:hint="eastAsia" w:ascii="仿宋" w:hAnsi="仿宋" w:eastAsia="仿宋" w:cs="宋体"/>
          <w:kern w:val="2"/>
          <w:sz w:val="28"/>
          <w:szCs w:val="32"/>
        </w:rPr>
        <w:t>（签字或加盖个人名章）：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宋体"/>
          <w:kern w:val="2"/>
          <w:sz w:val="28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2"/>
          <w:sz w:val="28"/>
          <w:szCs w:val="32"/>
        </w:rPr>
        <w:t>联系</w:t>
      </w:r>
      <w:r>
        <w:rPr>
          <w:rFonts w:ascii="仿宋" w:hAnsi="仿宋" w:eastAsia="仿宋" w:cs="宋体"/>
          <w:kern w:val="2"/>
          <w:sz w:val="28"/>
          <w:szCs w:val="32"/>
        </w:rPr>
        <w:t>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宋体"/>
          <w:kern w:val="2"/>
          <w:sz w:val="28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  <w:r>
        <w:rPr>
          <w:rFonts w:hint="eastAsia" w:ascii="仿宋" w:hAnsi="仿宋" w:eastAsia="仿宋" w:cs="宋体"/>
          <w:kern w:val="2"/>
          <w:sz w:val="28"/>
          <w:szCs w:val="32"/>
          <w:lang w:val="en-US" w:eastAsia="zh-CN"/>
        </w:rPr>
        <w:t xml:space="preserve">公司邮箱：                         </w:t>
      </w:r>
      <w:r>
        <w:rPr>
          <w:rFonts w:hint="eastAsia" w:ascii="仿宋" w:hAnsi="仿宋" w:eastAsia="仿宋" w:cs="宋体"/>
          <w:kern w:val="2"/>
          <w:sz w:val="28"/>
          <w:szCs w:val="32"/>
        </w:rPr>
        <w:t>日期</w:t>
      </w:r>
      <w:r>
        <w:rPr>
          <w:rFonts w:hint="eastAsia" w:ascii="仿宋" w:hAnsi="仿宋" w:eastAsia="仿宋" w:cs="宋体"/>
          <w:kern w:val="2"/>
          <w:sz w:val="28"/>
          <w:szCs w:val="32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jNWY0MmVhYjM0M2UzMjFjOTEwZTRjZmE4ZTE1MDYifQ=="/>
  </w:docVars>
  <w:rsids>
    <w:rsidRoot w:val="00741387"/>
    <w:rsid w:val="0001537B"/>
    <w:rsid w:val="00741387"/>
    <w:rsid w:val="00831BD6"/>
    <w:rsid w:val="008E02FC"/>
    <w:rsid w:val="009F516B"/>
    <w:rsid w:val="00AC4A31"/>
    <w:rsid w:val="00BE1515"/>
    <w:rsid w:val="00D3471F"/>
    <w:rsid w:val="56F617F7"/>
    <w:rsid w:val="57A20988"/>
    <w:rsid w:val="59A528F3"/>
    <w:rsid w:val="78F8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8</TotalTime>
  <ScaleCrop>false</ScaleCrop>
  <LinksUpToDate>false</LinksUpToDate>
  <CharactersWithSpaces>353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2024-01-18T08:22:00Z</dcterms:created>
  <dc:creator>DELL</dc:creator>
  <cp:lastModifiedBy>Rachel</cp:lastModifiedBy>
  <dcterms:modified xsi:type="dcterms:W3CDTF">2024-05-29T06:20:18Z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5F40CD2A3B4A404B8E06B38E9B3217F9_13</vt:lpwstr>
  </property>
</Properties>
</file>